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8E1639" w:rsidRDefault="008E1639" w:rsidP="008E1639">
      <w:pPr>
        <w:jc w:val="center"/>
        <w:rPr>
          <w:b/>
          <w:sz w:val="48"/>
          <w:szCs w:val="48"/>
        </w:rPr>
      </w:pPr>
    </w:p>
    <w:p w:rsidR="001D5BCA" w:rsidRDefault="001D5BCA" w:rsidP="008E1639">
      <w:pPr>
        <w:jc w:val="center"/>
        <w:rPr>
          <w:b/>
          <w:sz w:val="48"/>
          <w:szCs w:val="48"/>
        </w:rPr>
      </w:pPr>
      <w:r>
        <w:rPr>
          <w:b/>
          <w:sz w:val="48"/>
          <w:szCs w:val="48"/>
        </w:rPr>
        <w:t xml:space="preserve">КОНСОЛИДИРОВАННЫЙ </w:t>
      </w:r>
    </w:p>
    <w:p w:rsidR="008E1639" w:rsidRPr="000B6861" w:rsidRDefault="008E1639" w:rsidP="008E1639">
      <w:pPr>
        <w:jc w:val="center"/>
        <w:rPr>
          <w:b/>
          <w:sz w:val="48"/>
          <w:szCs w:val="48"/>
        </w:rPr>
      </w:pPr>
      <w:r w:rsidRPr="000B6861">
        <w:rPr>
          <w:b/>
          <w:sz w:val="48"/>
          <w:szCs w:val="48"/>
        </w:rPr>
        <w:t>ГОДОВОЙ ОТЧЕТ</w:t>
      </w:r>
      <w:r w:rsidRPr="000B6861">
        <w:rPr>
          <w:b/>
          <w:sz w:val="48"/>
          <w:szCs w:val="48"/>
        </w:rPr>
        <w:br/>
        <w:t>КБ «</w:t>
      </w:r>
      <w:r w:rsidRPr="000B6861">
        <w:rPr>
          <w:b/>
          <w:sz w:val="48"/>
          <w:szCs w:val="48"/>
          <w:lang w:val="en-US"/>
        </w:rPr>
        <w:t>UNIBANK</w:t>
      </w:r>
      <w:r w:rsidRPr="000B6861">
        <w:rPr>
          <w:b/>
          <w:sz w:val="48"/>
          <w:szCs w:val="48"/>
        </w:rPr>
        <w:t>» А.О.</w:t>
      </w:r>
    </w:p>
    <w:p w:rsidR="008E1639" w:rsidRPr="000B6861" w:rsidRDefault="008E1639" w:rsidP="008E1639">
      <w:pPr>
        <w:jc w:val="center"/>
        <w:rPr>
          <w:b/>
          <w:sz w:val="48"/>
          <w:szCs w:val="48"/>
        </w:rPr>
      </w:pPr>
      <w:r w:rsidRPr="000B6861">
        <w:rPr>
          <w:b/>
          <w:sz w:val="48"/>
          <w:szCs w:val="48"/>
        </w:rPr>
        <w:t>за 201</w:t>
      </w:r>
      <w:r>
        <w:rPr>
          <w:b/>
          <w:sz w:val="48"/>
          <w:szCs w:val="48"/>
        </w:rPr>
        <w:t>3</w:t>
      </w:r>
      <w:r w:rsidRPr="000B6861">
        <w:rPr>
          <w:b/>
          <w:sz w:val="48"/>
          <w:szCs w:val="48"/>
        </w:rPr>
        <w:t xml:space="preserve"> год</w:t>
      </w:r>
    </w:p>
    <w:p w:rsidR="008E1639" w:rsidRPr="000B6861" w:rsidRDefault="008E1639" w:rsidP="008E1639">
      <w:pPr>
        <w:rPr>
          <w:b/>
          <w:sz w:val="48"/>
          <w:szCs w:val="48"/>
        </w:rPr>
      </w:pPr>
    </w:p>
    <w:p w:rsidR="008E1639" w:rsidRPr="009B20B7" w:rsidRDefault="008E1639" w:rsidP="008E1639">
      <w:pPr>
        <w:jc w:val="center"/>
        <w:rPr>
          <w:b/>
          <w:sz w:val="36"/>
          <w:szCs w:val="36"/>
        </w:rPr>
      </w:pPr>
    </w:p>
    <w:p w:rsidR="008E1639" w:rsidRPr="00C01FF8" w:rsidRDefault="008E1639" w:rsidP="008E1639">
      <w:pPr>
        <w:jc w:val="center"/>
        <w:rPr>
          <w:b/>
        </w:rPr>
      </w:pPr>
    </w:p>
    <w:p w:rsidR="008E1639" w:rsidRPr="00C01FF8" w:rsidRDefault="008E1639" w:rsidP="008E1639">
      <w:pPr>
        <w:jc w:val="center"/>
        <w:rPr>
          <w:b/>
        </w:rPr>
      </w:pPr>
    </w:p>
    <w:p w:rsidR="008E1639" w:rsidRPr="00C01FF8" w:rsidRDefault="008E1639" w:rsidP="008E1639">
      <w:pPr>
        <w:jc w:val="center"/>
        <w:rPr>
          <w:b/>
        </w:rPr>
      </w:pPr>
    </w:p>
    <w:p w:rsidR="008E1639" w:rsidRPr="00C01FF8" w:rsidRDefault="008E1639" w:rsidP="008E1639">
      <w:pPr>
        <w:jc w:val="center"/>
        <w:rPr>
          <w:b/>
        </w:rPr>
      </w:pPr>
    </w:p>
    <w:p w:rsidR="008E1639" w:rsidRDefault="008E1639" w:rsidP="008E1639"/>
    <w:p w:rsidR="008E1639" w:rsidRDefault="008E1639" w:rsidP="008E1639"/>
    <w:p w:rsidR="008E1639" w:rsidRDefault="008E1639" w:rsidP="008E1639"/>
    <w:p w:rsidR="008E1639" w:rsidRDefault="008E1639" w:rsidP="008E1639"/>
    <w:p w:rsidR="008E1639" w:rsidRPr="00D96DAF" w:rsidRDefault="008E1639" w:rsidP="008E1639">
      <w:pPr>
        <w:pageBreakBefore/>
        <w:rPr>
          <w:b/>
          <w:sz w:val="24"/>
          <w:szCs w:val="24"/>
        </w:rPr>
      </w:pPr>
      <w:r w:rsidRPr="00D96DAF">
        <w:rPr>
          <w:b/>
          <w:sz w:val="24"/>
          <w:szCs w:val="24"/>
        </w:rPr>
        <w:lastRenderedPageBreak/>
        <w:t>СОДЕРЖАНИЕ</w:t>
      </w:r>
      <w:r w:rsidRPr="00D96DAF">
        <w:rPr>
          <w:b/>
          <w:sz w:val="24"/>
          <w:szCs w:val="24"/>
        </w:rPr>
        <w:tab/>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 xml:space="preserve">ОБРАЩЕНИЕ ПРЕЗИДЕНТА БАНКА    </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 xml:space="preserve">СОСТАВ ВЫСШЕГО РУКОВОДСТВА КБ «UNIBANK» А.О. </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 xml:space="preserve">ОБЩАЯ ИНФОРМАЦИЯ О БАНКЕ  </w:t>
      </w:r>
      <w:r w:rsidRPr="00D96DAF">
        <w:rPr>
          <w:b/>
          <w:sz w:val="24"/>
          <w:szCs w:val="24"/>
        </w:rPr>
        <w:tab/>
      </w:r>
    </w:p>
    <w:p w:rsidR="008E1639" w:rsidRPr="00D96DAF" w:rsidRDefault="008E1639" w:rsidP="008E1639">
      <w:pPr>
        <w:rPr>
          <w:b/>
          <w:sz w:val="24"/>
          <w:szCs w:val="24"/>
        </w:rPr>
      </w:pPr>
      <w:r w:rsidRPr="00D96DAF">
        <w:rPr>
          <w:b/>
          <w:sz w:val="24"/>
          <w:szCs w:val="24"/>
        </w:rPr>
        <w:t xml:space="preserve">Авторизация и лицензии </w:t>
      </w:r>
      <w:r w:rsidRPr="00D96DAF">
        <w:rPr>
          <w:b/>
          <w:sz w:val="24"/>
          <w:szCs w:val="24"/>
        </w:rPr>
        <w:tab/>
      </w:r>
    </w:p>
    <w:p w:rsidR="008E1639" w:rsidRPr="00D96DAF" w:rsidRDefault="008E1639" w:rsidP="008E1639">
      <w:pPr>
        <w:rPr>
          <w:b/>
          <w:sz w:val="24"/>
          <w:szCs w:val="24"/>
        </w:rPr>
      </w:pPr>
      <w:r w:rsidRPr="00D96DAF">
        <w:rPr>
          <w:b/>
          <w:sz w:val="24"/>
          <w:szCs w:val="24"/>
        </w:rPr>
        <w:t xml:space="preserve">Членство в финансовых организациях и ассоциациях   </w:t>
      </w:r>
      <w:r w:rsidRPr="00D96DAF">
        <w:rPr>
          <w:b/>
          <w:sz w:val="24"/>
          <w:szCs w:val="24"/>
        </w:rPr>
        <w:tab/>
      </w:r>
    </w:p>
    <w:p w:rsidR="008E1639" w:rsidRPr="00D96DAF" w:rsidRDefault="008E1639" w:rsidP="008E1639">
      <w:pPr>
        <w:rPr>
          <w:b/>
          <w:sz w:val="24"/>
          <w:szCs w:val="24"/>
        </w:rPr>
      </w:pPr>
      <w:r w:rsidRPr="00D96DAF">
        <w:rPr>
          <w:b/>
          <w:sz w:val="24"/>
          <w:szCs w:val="24"/>
        </w:rPr>
        <w:t xml:space="preserve">Банки – корреспонденты     </w:t>
      </w:r>
      <w:r w:rsidRPr="00D96DAF">
        <w:rPr>
          <w:b/>
          <w:sz w:val="24"/>
          <w:szCs w:val="24"/>
        </w:rPr>
        <w:tab/>
      </w:r>
    </w:p>
    <w:p w:rsidR="004D2502" w:rsidRDefault="004D2502" w:rsidP="008E1639">
      <w:pPr>
        <w:rPr>
          <w:b/>
          <w:sz w:val="24"/>
          <w:szCs w:val="24"/>
        </w:rPr>
      </w:pPr>
      <w:r w:rsidRPr="00D96DAF">
        <w:rPr>
          <w:b/>
          <w:sz w:val="24"/>
          <w:szCs w:val="24"/>
        </w:rPr>
        <w:t>Филиалы и агентства</w:t>
      </w:r>
    </w:p>
    <w:p w:rsidR="008E1639" w:rsidRPr="00D96DAF" w:rsidRDefault="008E1639" w:rsidP="008E1639">
      <w:pPr>
        <w:rPr>
          <w:b/>
          <w:sz w:val="24"/>
          <w:szCs w:val="24"/>
        </w:rPr>
      </w:pPr>
      <w:r w:rsidRPr="00D96DAF">
        <w:rPr>
          <w:b/>
          <w:sz w:val="24"/>
          <w:szCs w:val="24"/>
        </w:rPr>
        <w:t xml:space="preserve">Справочные данные  </w:t>
      </w:r>
      <w:r w:rsidRPr="00D96DAF">
        <w:rPr>
          <w:b/>
          <w:sz w:val="24"/>
          <w:szCs w:val="24"/>
        </w:rPr>
        <w:tab/>
      </w:r>
    </w:p>
    <w:p w:rsidR="008E1639" w:rsidRPr="00D96DAF" w:rsidRDefault="008E1639" w:rsidP="008E1639">
      <w:pPr>
        <w:rPr>
          <w:b/>
          <w:sz w:val="24"/>
          <w:szCs w:val="24"/>
        </w:rPr>
      </w:pPr>
      <w:r w:rsidRPr="00D96DAF">
        <w:rPr>
          <w:b/>
          <w:sz w:val="24"/>
          <w:szCs w:val="24"/>
        </w:rPr>
        <w:t xml:space="preserve">Информация для контактов    </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FE3C95" w:rsidP="008E1639">
      <w:pPr>
        <w:rPr>
          <w:b/>
          <w:sz w:val="24"/>
          <w:szCs w:val="24"/>
        </w:rPr>
      </w:pPr>
      <w:r>
        <w:rPr>
          <w:b/>
          <w:sz w:val="24"/>
          <w:szCs w:val="24"/>
        </w:rPr>
        <w:t>ФИНАНСОВАЯ ОТЧЕТНОСТЬ ЗА 2013 год</w:t>
      </w:r>
      <w:r w:rsidR="008E1639" w:rsidRPr="00D96DAF">
        <w:rPr>
          <w:b/>
          <w:sz w:val="24"/>
          <w:szCs w:val="24"/>
        </w:rPr>
        <w:tab/>
      </w:r>
    </w:p>
    <w:p w:rsidR="008E1639" w:rsidRPr="006E044B" w:rsidRDefault="00FE3C95" w:rsidP="008E1639">
      <w:pPr>
        <w:rPr>
          <w:b/>
          <w:sz w:val="24"/>
          <w:szCs w:val="24"/>
        </w:rPr>
      </w:pPr>
      <w:r>
        <w:rPr>
          <w:b/>
          <w:sz w:val="24"/>
          <w:szCs w:val="24"/>
        </w:rPr>
        <w:t>Консолидированный о</w:t>
      </w:r>
      <w:r w:rsidR="001D5BCA">
        <w:rPr>
          <w:b/>
          <w:sz w:val="24"/>
          <w:szCs w:val="24"/>
        </w:rPr>
        <w:t xml:space="preserve">тчет о финансовом положении </w:t>
      </w:r>
    </w:p>
    <w:p w:rsidR="008E1639" w:rsidRPr="00D96DAF" w:rsidRDefault="00FE3C95" w:rsidP="008E1639">
      <w:pPr>
        <w:rPr>
          <w:b/>
          <w:sz w:val="24"/>
          <w:szCs w:val="24"/>
        </w:rPr>
      </w:pPr>
      <w:r>
        <w:rPr>
          <w:b/>
          <w:sz w:val="24"/>
          <w:szCs w:val="24"/>
        </w:rPr>
        <w:t>Консолидированный о</w:t>
      </w:r>
      <w:r w:rsidR="008E1639" w:rsidRPr="00D96DAF">
        <w:rPr>
          <w:b/>
          <w:sz w:val="24"/>
          <w:szCs w:val="24"/>
        </w:rPr>
        <w:t xml:space="preserve">тчет о </w:t>
      </w:r>
      <w:r w:rsidR="008E1639">
        <w:rPr>
          <w:b/>
          <w:sz w:val="24"/>
          <w:szCs w:val="24"/>
        </w:rPr>
        <w:t>совокупно</w:t>
      </w:r>
      <w:r>
        <w:rPr>
          <w:b/>
          <w:sz w:val="24"/>
          <w:szCs w:val="24"/>
        </w:rPr>
        <w:t>м</w:t>
      </w:r>
      <w:r w:rsidR="008E1639">
        <w:rPr>
          <w:b/>
          <w:sz w:val="24"/>
          <w:szCs w:val="24"/>
        </w:rPr>
        <w:t xml:space="preserve"> </w:t>
      </w:r>
      <w:r>
        <w:rPr>
          <w:b/>
          <w:sz w:val="24"/>
          <w:szCs w:val="24"/>
        </w:rPr>
        <w:t>доходе</w:t>
      </w:r>
      <w:r w:rsidR="008E1639" w:rsidRPr="00D96DAF">
        <w:rPr>
          <w:b/>
          <w:sz w:val="24"/>
          <w:szCs w:val="24"/>
        </w:rPr>
        <w:tab/>
      </w:r>
    </w:p>
    <w:p w:rsidR="008E1639" w:rsidRDefault="00FE3C95" w:rsidP="008E1639">
      <w:pPr>
        <w:rPr>
          <w:b/>
          <w:sz w:val="24"/>
          <w:szCs w:val="24"/>
        </w:rPr>
      </w:pPr>
      <w:r>
        <w:rPr>
          <w:b/>
          <w:sz w:val="24"/>
          <w:szCs w:val="24"/>
        </w:rPr>
        <w:t>Консолидированный о</w:t>
      </w:r>
      <w:r w:rsidR="008E1639" w:rsidRPr="00D96DAF">
        <w:rPr>
          <w:b/>
          <w:sz w:val="24"/>
          <w:szCs w:val="24"/>
        </w:rPr>
        <w:t xml:space="preserve">тчет о движении денежных средств </w:t>
      </w:r>
    </w:p>
    <w:p w:rsidR="008E1639" w:rsidRPr="00D96DAF" w:rsidRDefault="00FE3C95" w:rsidP="008E1639">
      <w:pPr>
        <w:rPr>
          <w:b/>
          <w:sz w:val="24"/>
          <w:szCs w:val="24"/>
        </w:rPr>
      </w:pPr>
      <w:r>
        <w:rPr>
          <w:b/>
          <w:bCs/>
          <w:color w:val="000000"/>
          <w:sz w:val="24"/>
          <w:szCs w:val="24"/>
        </w:rPr>
        <w:t>Консолидированный о</w:t>
      </w:r>
      <w:r w:rsidR="008E1639" w:rsidRPr="003D0FFD">
        <w:rPr>
          <w:b/>
          <w:bCs/>
          <w:color w:val="000000"/>
          <w:sz w:val="24"/>
          <w:szCs w:val="24"/>
        </w:rPr>
        <w:t xml:space="preserve">тчет об изменениях в  капитале </w:t>
      </w:r>
    </w:p>
    <w:p w:rsidR="00FE3C95" w:rsidRPr="00D96DAF" w:rsidRDefault="00FE3C95" w:rsidP="00FE3C95">
      <w:pPr>
        <w:pStyle w:val="Default"/>
        <w:rPr>
          <w:rFonts w:ascii="Times New Roman" w:hAnsi="Times New Roman"/>
          <w:b/>
        </w:rPr>
      </w:pPr>
      <w:r>
        <w:rPr>
          <w:rFonts w:ascii="Times New Roman" w:hAnsi="Times New Roman" w:cs="Times New Roman"/>
          <w:b/>
        </w:rPr>
        <w:t xml:space="preserve">Аудиторское заключение </w:t>
      </w:r>
      <w:r w:rsidRPr="00D0572A">
        <w:rPr>
          <w:rFonts w:ascii="Times New Roman" w:hAnsi="Times New Roman" w:cs="Times New Roman"/>
          <w:b/>
        </w:rPr>
        <w:t xml:space="preserve">в отношении </w:t>
      </w:r>
      <w:r>
        <w:rPr>
          <w:rFonts w:ascii="Times New Roman" w:hAnsi="Times New Roman" w:cs="Times New Roman"/>
          <w:b/>
        </w:rPr>
        <w:t>консолидированной</w:t>
      </w:r>
      <w:r w:rsidRPr="00D0572A">
        <w:rPr>
          <w:rFonts w:ascii="Times New Roman" w:hAnsi="Times New Roman" w:cs="Times New Roman"/>
          <w:b/>
        </w:rPr>
        <w:t xml:space="preserve"> финансовой отчетности </w:t>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ОСНОВНЫЕ ИТОГИ ДЕЯТЕЛЬНОСТИ ЗА 201</w:t>
      </w:r>
      <w:r w:rsidR="00D72E71">
        <w:rPr>
          <w:b/>
          <w:sz w:val="24"/>
          <w:szCs w:val="24"/>
        </w:rPr>
        <w:t>3</w:t>
      </w:r>
      <w:r w:rsidRPr="00D96DAF">
        <w:rPr>
          <w:b/>
          <w:sz w:val="24"/>
          <w:szCs w:val="24"/>
        </w:rPr>
        <w:t xml:space="preserve"> ГОД  </w:t>
      </w:r>
      <w:r w:rsidRPr="00D96DAF">
        <w:rPr>
          <w:b/>
          <w:sz w:val="24"/>
          <w:szCs w:val="24"/>
        </w:rPr>
        <w:tab/>
      </w:r>
    </w:p>
    <w:p w:rsidR="008E1639" w:rsidRPr="00D96DAF" w:rsidRDefault="008E1639" w:rsidP="008E1639">
      <w:pPr>
        <w:rPr>
          <w:b/>
          <w:sz w:val="24"/>
          <w:szCs w:val="24"/>
        </w:rPr>
      </w:pPr>
      <w:r w:rsidRPr="00D96DAF">
        <w:rPr>
          <w:b/>
          <w:sz w:val="24"/>
          <w:szCs w:val="24"/>
        </w:rPr>
        <w:t>Выполнение финансовых нормативов НБМ на 31.12.</w:t>
      </w:r>
      <w:r>
        <w:rPr>
          <w:b/>
          <w:sz w:val="24"/>
          <w:szCs w:val="24"/>
        </w:rPr>
        <w:t>201</w:t>
      </w:r>
      <w:r w:rsidR="00D72E71">
        <w:rPr>
          <w:b/>
          <w:sz w:val="24"/>
          <w:szCs w:val="24"/>
        </w:rPr>
        <w:t>3</w:t>
      </w:r>
      <w:r>
        <w:rPr>
          <w:b/>
          <w:sz w:val="24"/>
          <w:szCs w:val="24"/>
        </w:rPr>
        <w:t>г.</w:t>
      </w:r>
      <w:r w:rsidRPr="00D96DAF">
        <w:rPr>
          <w:b/>
          <w:sz w:val="24"/>
          <w:szCs w:val="24"/>
        </w:rPr>
        <w:t xml:space="preserve">   </w:t>
      </w:r>
      <w:r w:rsidRPr="00D96DAF">
        <w:rPr>
          <w:b/>
          <w:sz w:val="24"/>
          <w:szCs w:val="24"/>
        </w:rPr>
        <w:tab/>
      </w:r>
    </w:p>
    <w:p w:rsidR="008E1639" w:rsidRPr="00D96DAF" w:rsidRDefault="008E1639" w:rsidP="008E1639">
      <w:pPr>
        <w:rPr>
          <w:b/>
          <w:sz w:val="24"/>
          <w:szCs w:val="24"/>
        </w:rPr>
      </w:pPr>
      <w:r w:rsidRPr="00D96DAF">
        <w:rPr>
          <w:b/>
          <w:sz w:val="24"/>
          <w:szCs w:val="24"/>
        </w:rPr>
        <w:t>Показатели эффективности деятельности Банка в 201</w:t>
      </w:r>
      <w:r w:rsidR="00D72E71">
        <w:rPr>
          <w:b/>
          <w:sz w:val="24"/>
          <w:szCs w:val="24"/>
        </w:rPr>
        <w:t>3</w:t>
      </w:r>
      <w:r w:rsidRPr="00D96DAF">
        <w:rPr>
          <w:b/>
          <w:sz w:val="24"/>
          <w:szCs w:val="24"/>
        </w:rPr>
        <w:t xml:space="preserve"> году </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КОДЕКС КОРПОРАТИВНОГО  УПРАВЛЕНИЯ</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 xml:space="preserve">КОРПОРАТИВНЫЙ БИЗНЕС     </w:t>
      </w:r>
      <w:r w:rsidRPr="00D96DAF">
        <w:rPr>
          <w:b/>
          <w:sz w:val="24"/>
          <w:szCs w:val="24"/>
        </w:rPr>
        <w:tab/>
      </w:r>
    </w:p>
    <w:p w:rsidR="008E1639" w:rsidRPr="00D96DAF" w:rsidRDefault="008E1639" w:rsidP="008E1639">
      <w:pPr>
        <w:rPr>
          <w:b/>
          <w:sz w:val="24"/>
          <w:szCs w:val="24"/>
        </w:rPr>
      </w:pPr>
      <w:r w:rsidRPr="00D96DAF">
        <w:rPr>
          <w:b/>
          <w:sz w:val="24"/>
          <w:szCs w:val="24"/>
        </w:rPr>
        <w:tab/>
      </w:r>
    </w:p>
    <w:p w:rsidR="008E1639" w:rsidRPr="00D96DAF" w:rsidRDefault="008E1639" w:rsidP="008E1639">
      <w:pPr>
        <w:rPr>
          <w:b/>
          <w:sz w:val="24"/>
          <w:szCs w:val="24"/>
        </w:rPr>
      </w:pPr>
      <w:r w:rsidRPr="00D96DAF">
        <w:rPr>
          <w:b/>
          <w:sz w:val="24"/>
          <w:szCs w:val="24"/>
        </w:rPr>
        <w:t>РОЗНИЧНЫЕ  ПРОДАЖИ</w:t>
      </w:r>
      <w:r w:rsidRPr="00D96DAF">
        <w:rPr>
          <w:b/>
          <w:sz w:val="24"/>
          <w:szCs w:val="24"/>
        </w:rPr>
        <w:tab/>
      </w:r>
      <w:r w:rsidRPr="00D96DAF">
        <w:rPr>
          <w:b/>
          <w:sz w:val="24"/>
          <w:szCs w:val="24"/>
        </w:rPr>
        <w:tab/>
      </w:r>
    </w:p>
    <w:p w:rsidR="00CA34D9" w:rsidRDefault="00CA34D9" w:rsidP="008E1639">
      <w:pPr>
        <w:rPr>
          <w:b/>
          <w:sz w:val="24"/>
          <w:szCs w:val="24"/>
        </w:rPr>
      </w:pPr>
    </w:p>
    <w:p w:rsidR="008E1639" w:rsidRPr="00D96DAF" w:rsidRDefault="008E1639" w:rsidP="008E1639">
      <w:pPr>
        <w:rPr>
          <w:b/>
          <w:sz w:val="24"/>
          <w:szCs w:val="24"/>
        </w:rPr>
      </w:pPr>
      <w:r w:rsidRPr="00D96DAF">
        <w:rPr>
          <w:b/>
          <w:sz w:val="24"/>
          <w:szCs w:val="24"/>
        </w:rPr>
        <w:t xml:space="preserve">ОПЕРАЦИИ   НА   ФИНАНСОВЫХ РЫНКАХ   И   КОРРЕСПОНДЕНТСКИЕ </w:t>
      </w:r>
      <w:r w:rsidRPr="00D96DAF">
        <w:rPr>
          <w:b/>
          <w:sz w:val="24"/>
          <w:szCs w:val="24"/>
        </w:rPr>
        <w:tab/>
      </w:r>
    </w:p>
    <w:p w:rsidR="008E1639" w:rsidRDefault="008E1639" w:rsidP="008E1639">
      <w:pPr>
        <w:rPr>
          <w:b/>
          <w:sz w:val="24"/>
          <w:szCs w:val="24"/>
        </w:rPr>
      </w:pPr>
      <w:r>
        <w:rPr>
          <w:b/>
          <w:sz w:val="24"/>
          <w:szCs w:val="24"/>
        </w:rPr>
        <w:t>ОТНОШЕНИЯ</w:t>
      </w:r>
    </w:p>
    <w:p w:rsidR="008E1639" w:rsidRDefault="008E1639" w:rsidP="008E1639">
      <w:pPr>
        <w:rPr>
          <w:b/>
          <w:sz w:val="24"/>
          <w:szCs w:val="24"/>
        </w:rPr>
      </w:pPr>
    </w:p>
    <w:p w:rsidR="008E1639" w:rsidRPr="000C3DD8" w:rsidRDefault="008E1639" w:rsidP="008E1639">
      <w:pPr>
        <w:rPr>
          <w:b/>
          <w:sz w:val="24"/>
          <w:szCs w:val="24"/>
        </w:rPr>
      </w:pPr>
      <w:r w:rsidRPr="00D96DAF">
        <w:rPr>
          <w:b/>
          <w:sz w:val="24"/>
          <w:szCs w:val="24"/>
        </w:rPr>
        <w:t xml:space="preserve">ЦЕННЫЕ БУМАГИ  </w:t>
      </w:r>
    </w:p>
    <w:p w:rsidR="008E1639" w:rsidRPr="00D96DAF" w:rsidRDefault="008E1639" w:rsidP="008E1639">
      <w:pPr>
        <w:rPr>
          <w:b/>
          <w:sz w:val="24"/>
          <w:szCs w:val="24"/>
        </w:rPr>
      </w:pPr>
      <w:r w:rsidRPr="00D96DAF">
        <w:rPr>
          <w:b/>
          <w:sz w:val="24"/>
          <w:szCs w:val="24"/>
        </w:rPr>
        <w:t xml:space="preserve">  </w:t>
      </w:r>
      <w:r w:rsidRPr="00D96DAF">
        <w:rPr>
          <w:b/>
          <w:sz w:val="24"/>
          <w:szCs w:val="24"/>
        </w:rPr>
        <w:tab/>
      </w:r>
      <w:r w:rsidRPr="00D96DAF">
        <w:rPr>
          <w:b/>
          <w:sz w:val="24"/>
          <w:szCs w:val="24"/>
        </w:rPr>
        <w:tab/>
      </w:r>
    </w:p>
    <w:p w:rsidR="008E1639" w:rsidRDefault="008E1639" w:rsidP="008E1639">
      <w:pPr>
        <w:rPr>
          <w:b/>
          <w:sz w:val="24"/>
          <w:szCs w:val="24"/>
        </w:rPr>
      </w:pPr>
      <w:r w:rsidRPr="00D96DAF">
        <w:rPr>
          <w:b/>
          <w:sz w:val="24"/>
          <w:szCs w:val="24"/>
        </w:rPr>
        <w:t xml:space="preserve">УПРАВЛЕНИЕ БАНКОВСКИМИ РИСКАМИ </w:t>
      </w:r>
    </w:p>
    <w:p w:rsidR="00CA34D9" w:rsidRDefault="00CA34D9" w:rsidP="008E1639">
      <w:pPr>
        <w:rPr>
          <w:b/>
          <w:sz w:val="24"/>
          <w:szCs w:val="24"/>
        </w:rPr>
      </w:pPr>
    </w:p>
    <w:p w:rsidR="008E1639" w:rsidRPr="00D96DAF" w:rsidRDefault="008E1639" w:rsidP="008E1639">
      <w:pPr>
        <w:rPr>
          <w:b/>
          <w:sz w:val="24"/>
          <w:szCs w:val="24"/>
        </w:rPr>
      </w:pPr>
      <w:r>
        <w:rPr>
          <w:b/>
          <w:sz w:val="24"/>
          <w:szCs w:val="24"/>
        </w:rPr>
        <w:t xml:space="preserve">БЛАГОТВОРИТЕЛЬНОСТЬ И СПОНСОРСТВО </w:t>
      </w:r>
      <w:r w:rsidRPr="00D96DAF">
        <w:rPr>
          <w:b/>
          <w:sz w:val="24"/>
          <w:szCs w:val="24"/>
        </w:rPr>
        <w:t xml:space="preserve"> </w:t>
      </w:r>
      <w:r w:rsidRPr="00D96DAF">
        <w:rPr>
          <w:b/>
          <w:sz w:val="24"/>
          <w:szCs w:val="24"/>
        </w:rPr>
        <w:tab/>
      </w:r>
      <w:r w:rsidRPr="00D96DAF">
        <w:rPr>
          <w:b/>
          <w:sz w:val="24"/>
          <w:szCs w:val="24"/>
        </w:rPr>
        <w:tab/>
      </w:r>
    </w:p>
    <w:p w:rsidR="00CA34D9" w:rsidRDefault="00CA34D9" w:rsidP="008E1639">
      <w:pPr>
        <w:rPr>
          <w:b/>
          <w:sz w:val="24"/>
          <w:szCs w:val="24"/>
        </w:rPr>
      </w:pPr>
    </w:p>
    <w:p w:rsidR="008E1639" w:rsidRPr="00D96DAF" w:rsidRDefault="008E1639" w:rsidP="008E1639">
      <w:pPr>
        <w:rPr>
          <w:b/>
          <w:sz w:val="24"/>
          <w:szCs w:val="24"/>
        </w:rPr>
      </w:pPr>
      <w:r w:rsidRPr="00D96DAF">
        <w:rPr>
          <w:b/>
          <w:sz w:val="24"/>
          <w:szCs w:val="24"/>
        </w:rPr>
        <w:t>СТРАТЕГИЯ  РАЗВИТИЯ БАНКА В 201</w:t>
      </w:r>
      <w:r w:rsidR="00D72E71">
        <w:rPr>
          <w:b/>
          <w:sz w:val="24"/>
          <w:szCs w:val="24"/>
        </w:rPr>
        <w:t>4</w:t>
      </w:r>
      <w:r w:rsidRPr="00D96DAF">
        <w:rPr>
          <w:b/>
          <w:sz w:val="24"/>
          <w:szCs w:val="24"/>
        </w:rPr>
        <w:t xml:space="preserve"> ГОДУ</w:t>
      </w:r>
      <w:r w:rsidRPr="00D96DAF">
        <w:rPr>
          <w:b/>
          <w:sz w:val="24"/>
          <w:szCs w:val="24"/>
        </w:rPr>
        <w:tab/>
      </w:r>
    </w:p>
    <w:p w:rsidR="008E1639" w:rsidRDefault="008E1639" w:rsidP="008E1639">
      <w:pPr>
        <w:jc w:val="center"/>
        <w:rPr>
          <w:b/>
          <w:sz w:val="24"/>
          <w:szCs w:val="24"/>
        </w:rPr>
      </w:pPr>
    </w:p>
    <w:p w:rsidR="008E1639" w:rsidRPr="008E1639" w:rsidRDefault="008E1639" w:rsidP="008E1639">
      <w:pPr>
        <w:jc w:val="center"/>
        <w:rPr>
          <w:b/>
          <w:sz w:val="24"/>
          <w:szCs w:val="24"/>
        </w:rPr>
      </w:pPr>
    </w:p>
    <w:p w:rsidR="00BA33D5" w:rsidRPr="0038706C" w:rsidRDefault="00DB0080" w:rsidP="0066270B">
      <w:pPr>
        <w:pStyle w:val="a3"/>
        <w:pageBreakBefore/>
        <w:widowControl w:val="0"/>
        <w:ind w:right="-79"/>
        <w:jc w:val="both"/>
        <w:rPr>
          <w:i w:val="0"/>
          <w:sz w:val="24"/>
        </w:rPr>
      </w:pPr>
      <w:r w:rsidRPr="0038706C">
        <w:rPr>
          <w:i w:val="0"/>
          <w:sz w:val="24"/>
        </w:rPr>
        <w:lastRenderedPageBreak/>
        <w:t>ОБРАЩЕНИЕ ПРЕЗИДЕНТА БАНКА</w:t>
      </w:r>
    </w:p>
    <w:p w:rsidR="00DB0080" w:rsidRPr="0038706C" w:rsidRDefault="00DB0080" w:rsidP="00DB0080">
      <w:pPr>
        <w:pStyle w:val="a3"/>
        <w:ind w:right="-81"/>
        <w:jc w:val="both"/>
        <w:rPr>
          <w:i w:val="0"/>
          <w:sz w:val="24"/>
        </w:rPr>
      </w:pPr>
    </w:p>
    <w:p w:rsidR="00DB0080" w:rsidRPr="0038706C" w:rsidRDefault="00DB0080" w:rsidP="00DB0080">
      <w:pPr>
        <w:pStyle w:val="a3"/>
        <w:ind w:right="-81"/>
        <w:jc w:val="both"/>
        <w:rPr>
          <w:i w:val="0"/>
          <w:sz w:val="24"/>
        </w:rPr>
      </w:pPr>
      <w:r w:rsidRPr="0038706C">
        <w:rPr>
          <w:i w:val="0"/>
          <w:sz w:val="24"/>
        </w:rPr>
        <w:t>УВАЖАЕМЫЕ АКЦИОНЕРЫ, ПАРТНЕРЫ И КЛИЕНТЫ КБ «</w:t>
      </w:r>
      <w:r w:rsidRPr="0038706C">
        <w:rPr>
          <w:i w:val="0"/>
          <w:sz w:val="24"/>
          <w:lang w:val="en-US"/>
        </w:rPr>
        <w:t>UNIBANK</w:t>
      </w:r>
      <w:r w:rsidRPr="0038706C">
        <w:rPr>
          <w:i w:val="0"/>
          <w:sz w:val="24"/>
        </w:rPr>
        <w:t>» А.О.</w:t>
      </w:r>
    </w:p>
    <w:p w:rsidR="00BA33D5" w:rsidRPr="0038706C" w:rsidRDefault="00BA33D5" w:rsidP="00BA33D5">
      <w:pPr>
        <w:pStyle w:val="a3"/>
        <w:ind w:right="-81"/>
        <w:rPr>
          <w:i w:val="0"/>
          <w:sz w:val="24"/>
        </w:rPr>
      </w:pPr>
    </w:p>
    <w:p w:rsidR="00BA33D5" w:rsidRDefault="00BA33D5" w:rsidP="00BA33D5">
      <w:pPr>
        <w:jc w:val="center"/>
        <w:rPr>
          <w:b/>
          <w:bCs/>
          <w:i/>
          <w:iCs/>
          <w:sz w:val="24"/>
          <w:szCs w:val="24"/>
          <w:highlight w:val="yellow"/>
        </w:rPr>
      </w:pPr>
    </w:p>
    <w:p w:rsidR="00816151" w:rsidRPr="0028199D" w:rsidRDefault="0038706C" w:rsidP="00816151">
      <w:pPr>
        <w:spacing w:line="360" w:lineRule="auto"/>
        <w:ind w:firstLine="851"/>
        <w:rPr>
          <w:sz w:val="24"/>
        </w:rPr>
      </w:pPr>
      <w:r w:rsidRPr="0038706C">
        <w:rPr>
          <w:bCs/>
          <w:iCs/>
          <w:sz w:val="24"/>
          <w:szCs w:val="24"/>
        </w:rPr>
        <w:t>2013 год</w:t>
      </w:r>
      <w:r>
        <w:rPr>
          <w:bCs/>
          <w:iCs/>
          <w:sz w:val="24"/>
          <w:szCs w:val="24"/>
        </w:rPr>
        <w:t xml:space="preserve"> для </w:t>
      </w:r>
      <w:r w:rsidRPr="0038706C">
        <w:rPr>
          <w:sz w:val="24"/>
        </w:rPr>
        <w:t>КБ «</w:t>
      </w:r>
      <w:r w:rsidRPr="0038706C">
        <w:rPr>
          <w:sz w:val="24"/>
          <w:lang w:val="en-US"/>
        </w:rPr>
        <w:t>UNIBANK</w:t>
      </w:r>
      <w:r w:rsidRPr="0038706C">
        <w:rPr>
          <w:sz w:val="24"/>
        </w:rPr>
        <w:t>» А.О.</w:t>
      </w:r>
      <w:r>
        <w:rPr>
          <w:sz w:val="24"/>
        </w:rPr>
        <w:t xml:space="preserve"> </w:t>
      </w:r>
      <w:r w:rsidR="00816151">
        <w:rPr>
          <w:sz w:val="24"/>
        </w:rPr>
        <w:t>был</w:t>
      </w:r>
      <w:r>
        <w:rPr>
          <w:sz w:val="24"/>
        </w:rPr>
        <w:t xml:space="preserve"> юбилейный! Банк отметил знаменательную дату</w:t>
      </w:r>
      <w:r w:rsidR="0066270B" w:rsidRPr="00391C93">
        <w:rPr>
          <w:sz w:val="24"/>
        </w:rPr>
        <w:t xml:space="preserve"> </w:t>
      </w:r>
      <w:r w:rsidR="0066270B">
        <w:rPr>
          <w:sz w:val="24"/>
        </w:rPr>
        <w:t>–</w:t>
      </w:r>
      <w:r>
        <w:rPr>
          <w:sz w:val="24"/>
        </w:rPr>
        <w:t xml:space="preserve"> 20 лет </w:t>
      </w:r>
      <w:r w:rsidR="000901C6">
        <w:rPr>
          <w:sz w:val="24"/>
        </w:rPr>
        <w:t xml:space="preserve">работы  </w:t>
      </w:r>
      <w:r>
        <w:rPr>
          <w:sz w:val="24"/>
        </w:rPr>
        <w:t>на финансовом рынке Молдов</w:t>
      </w:r>
      <w:r w:rsidR="0028199D">
        <w:rPr>
          <w:sz w:val="24"/>
        </w:rPr>
        <w:t>ы, за которые,</w:t>
      </w:r>
      <w:r w:rsidR="00652E7B" w:rsidRPr="0028199D" w:rsidDel="00652E7B">
        <w:rPr>
          <w:sz w:val="24"/>
        </w:rPr>
        <w:t xml:space="preserve"> </w:t>
      </w:r>
      <w:r w:rsidR="0028199D">
        <w:rPr>
          <w:sz w:val="24"/>
        </w:rPr>
        <w:t>несмотря на все трудности и сложности минувших лет, показал достойные результаты своей деятельности.</w:t>
      </w:r>
    </w:p>
    <w:p w:rsidR="00C9404A" w:rsidRDefault="005663BE" w:rsidP="00816151">
      <w:pPr>
        <w:spacing w:line="360" w:lineRule="auto"/>
        <w:ind w:firstLine="851"/>
        <w:rPr>
          <w:sz w:val="24"/>
        </w:rPr>
      </w:pPr>
      <w:r>
        <w:rPr>
          <w:sz w:val="24"/>
        </w:rPr>
        <w:t xml:space="preserve">В 2013 году темпы роста </w:t>
      </w:r>
      <w:r w:rsidR="0072474E">
        <w:rPr>
          <w:sz w:val="24"/>
        </w:rPr>
        <w:t xml:space="preserve">всех объемных показателей </w:t>
      </w:r>
      <w:r>
        <w:rPr>
          <w:sz w:val="24"/>
        </w:rPr>
        <w:t xml:space="preserve">Банка существенно превысили темпы роста </w:t>
      </w:r>
      <w:r w:rsidR="0026424B">
        <w:rPr>
          <w:sz w:val="24"/>
        </w:rPr>
        <w:t xml:space="preserve">показателей по </w:t>
      </w:r>
      <w:r>
        <w:rPr>
          <w:sz w:val="24"/>
        </w:rPr>
        <w:t>банковской систем</w:t>
      </w:r>
      <w:r w:rsidR="0026424B">
        <w:rPr>
          <w:sz w:val="24"/>
        </w:rPr>
        <w:t>е</w:t>
      </w:r>
      <w:r w:rsidR="0072474E">
        <w:rPr>
          <w:sz w:val="24"/>
        </w:rPr>
        <w:t>. П</w:t>
      </w:r>
      <w:r>
        <w:rPr>
          <w:sz w:val="24"/>
        </w:rPr>
        <w:t>о итогам 2013 год</w:t>
      </w:r>
      <w:r w:rsidR="00652E7B">
        <w:rPr>
          <w:sz w:val="24"/>
        </w:rPr>
        <w:t>а</w:t>
      </w:r>
      <w:r>
        <w:rPr>
          <w:sz w:val="24"/>
        </w:rPr>
        <w:t xml:space="preserve"> Банк вошел в первую пятерку </w:t>
      </w:r>
      <w:r w:rsidR="00652E7B">
        <w:rPr>
          <w:sz w:val="24"/>
        </w:rPr>
        <w:t xml:space="preserve">крупнейших </w:t>
      </w:r>
      <w:r w:rsidR="000B66B8">
        <w:rPr>
          <w:sz w:val="24"/>
        </w:rPr>
        <w:t xml:space="preserve">и стабильно развивающихся </w:t>
      </w:r>
      <w:r>
        <w:rPr>
          <w:sz w:val="24"/>
        </w:rPr>
        <w:t>Банков Молдовы</w:t>
      </w:r>
      <w:r w:rsidR="0026424B">
        <w:rPr>
          <w:sz w:val="24"/>
        </w:rPr>
        <w:t>.</w:t>
      </w:r>
      <w:r w:rsidR="00C9404A" w:rsidRPr="00C9404A">
        <w:rPr>
          <w:sz w:val="24"/>
        </w:rPr>
        <w:t xml:space="preserve"> </w:t>
      </w:r>
    </w:p>
    <w:p w:rsidR="00C9404A" w:rsidRPr="0038706C" w:rsidRDefault="00C9404A" w:rsidP="00816151">
      <w:pPr>
        <w:spacing w:line="360" w:lineRule="auto"/>
        <w:ind w:firstLine="851"/>
        <w:rPr>
          <w:bCs/>
          <w:iCs/>
          <w:sz w:val="24"/>
          <w:szCs w:val="24"/>
        </w:rPr>
      </w:pPr>
      <w:r>
        <w:rPr>
          <w:sz w:val="24"/>
        </w:rPr>
        <w:t xml:space="preserve">Высокие темпы развития Банка, укрепление своих позиций в банковской системе Республики Молдова стали возможными за счет реализации Стратегии развития </w:t>
      </w:r>
      <w:r w:rsidRPr="0038706C">
        <w:rPr>
          <w:sz w:val="24"/>
        </w:rPr>
        <w:t>КБ</w:t>
      </w:r>
      <w:r w:rsidR="0066270B">
        <w:rPr>
          <w:sz w:val="24"/>
          <w:lang w:val="en-US"/>
        </w:rPr>
        <w:t> </w:t>
      </w:r>
      <w:r w:rsidRPr="0038706C">
        <w:rPr>
          <w:sz w:val="24"/>
        </w:rPr>
        <w:t>«</w:t>
      </w:r>
      <w:r w:rsidRPr="0038706C">
        <w:rPr>
          <w:sz w:val="24"/>
          <w:lang w:val="en-US"/>
        </w:rPr>
        <w:t>UNIBANK</w:t>
      </w:r>
      <w:r w:rsidRPr="0038706C">
        <w:rPr>
          <w:sz w:val="24"/>
        </w:rPr>
        <w:t>» А.О.</w:t>
      </w:r>
      <w:r>
        <w:rPr>
          <w:sz w:val="24"/>
        </w:rPr>
        <w:t>, благодаря напряженной и кропотливой работе сотрудников Банка при всесторонней поддержке акционеров</w:t>
      </w:r>
      <w:r w:rsidR="00D121CD">
        <w:rPr>
          <w:sz w:val="24"/>
        </w:rPr>
        <w:t>, клиентов</w:t>
      </w:r>
      <w:r>
        <w:rPr>
          <w:sz w:val="24"/>
        </w:rPr>
        <w:t xml:space="preserve"> и партнеров.</w:t>
      </w:r>
    </w:p>
    <w:p w:rsidR="00F85BB0" w:rsidRPr="00EF6D69" w:rsidRDefault="00C9404A" w:rsidP="00F85BB0">
      <w:pPr>
        <w:spacing w:line="360" w:lineRule="auto"/>
        <w:ind w:firstLine="851"/>
        <w:rPr>
          <w:sz w:val="24"/>
          <w:szCs w:val="24"/>
        </w:rPr>
      </w:pPr>
      <w:r w:rsidRPr="00F85BB0">
        <w:rPr>
          <w:sz w:val="24"/>
        </w:rPr>
        <w:t>2013 год был успешным для Банка</w:t>
      </w:r>
      <w:r w:rsidR="00D121CD" w:rsidRPr="00F85BB0">
        <w:rPr>
          <w:sz w:val="24"/>
        </w:rPr>
        <w:t xml:space="preserve">. Он ознаменовался </w:t>
      </w:r>
      <w:r w:rsidRPr="00F85BB0">
        <w:rPr>
          <w:sz w:val="24"/>
        </w:rPr>
        <w:t>существенны</w:t>
      </w:r>
      <w:r w:rsidR="00D121CD" w:rsidRPr="00F85BB0">
        <w:rPr>
          <w:sz w:val="24"/>
        </w:rPr>
        <w:t>м</w:t>
      </w:r>
      <w:r w:rsidRPr="00F85BB0">
        <w:rPr>
          <w:sz w:val="24"/>
        </w:rPr>
        <w:t xml:space="preserve"> рост</w:t>
      </w:r>
      <w:r w:rsidR="00D121CD" w:rsidRPr="00F85BB0">
        <w:rPr>
          <w:sz w:val="24"/>
        </w:rPr>
        <w:t>ом</w:t>
      </w:r>
      <w:r w:rsidRPr="00F85BB0">
        <w:rPr>
          <w:sz w:val="24"/>
        </w:rPr>
        <w:t xml:space="preserve"> показателей</w:t>
      </w:r>
      <w:r w:rsidR="00D121CD" w:rsidRPr="00F85BB0">
        <w:rPr>
          <w:sz w:val="24"/>
        </w:rPr>
        <w:t xml:space="preserve"> Банка</w:t>
      </w:r>
      <w:r w:rsidRPr="00F85BB0">
        <w:rPr>
          <w:sz w:val="24"/>
        </w:rPr>
        <w:t>, развитие</w:t>
      </w:r>
      <w:r w:rsidR="00D121CD" w:rsidRPr="00F85BB0">
        <w:rPr>
          <w:sz w:val="24"/>
        </w:rPr>
        <w:t>м</w:t>
      </w:r>
      <w:r w:rsidRPr="00F85BB0">
        <w:rPr>
          <w:sz w:val="24"/>
        </w:rPr>
        <w:t xml:space="preserve"> региональной сети, внедрение</w:t>
      </w:r>
      <w:r w:rsidR="00D121CD" w:rsidRPr="00F85BB0">
        <w:rPr>
          <w:sz w:val="24"/>
        </w:rPr>
        <w:t>м</w:t>
      </w:r>
      <w:r w:rsidRPr="00F85BB0">
        <w:rPr>
          <w:sz w:val="24"/>
        </w:rPr>
        <w:t xml:space="preserve"> современных банковских технологий и программного продукта Б</w:t>
      </w:r>
      <w:proofErr w:type="gramStart"/>
      <w:r w:rsidRPr="00F85BB0">
        <w:rPr>
          <w:sz w:val="24"/>
        </w:rPr>
        <w:t>2</w:t>
      </w:r>
      <w:proofErr w:type="gramEnd"/>
      <w:r w:rsidRPr="00F85BB0">
        <w:rPr>
          <w:sz w:val="24"/>
        </w:rPr>
        <w:t>, укрепление</w:t>
      </w:r>
      <w:r w:rsidR="00D121CD" w:rsidRPr="00F85BB0">
        <w:rPr>
          <w:sz w:val="24"/>
        </w:rPr>
        <w:t>м</w:t>
      </w:r>
      <w:r w:rsidRPr="00F85BB0">
        <w:rPr>
          <w:sz w:val="24"/>
        </w:rPr>
        <w:t xml:space="preserve"> банковских позиций на рынке банковских карт Молдовы, внедрение</w:t>
      </w:r>
      <w:r w:rsidR="006C4E83" w:rsidRPr="00F85BB0">
        <w:rPr>
          <w:sz w:val="24"/>
        </w:rPr>
        <w:t>м</w:t>
      </w:r>
      <w:r w:rsidRPr="00F85BB0">
        <w:rPr>
          <w:sz w:val="24"/>
        </w:rPr>
        <w:t xml:space="preserve"> совместно</w:t>
      </w:r>
      <w:r w:rsidR="006C4E83" w:rsidRPr="00F85BB0">
        <w:rPr>
          <w:sz w:val="24"/>
        </w:rPr>
        <w:t>го</w:t>
      </w:r>
      <w:r w:rsidRPr="00F85BB0">
        <w:rPr>
          <w:sz w:val="24"/>
        </w:rPr>
        <w:t xml:space="preserve"> с Национальной Конфедерацией Профсоюзов Молдовы карточного проекта «SINDICARD»</w:t>
      </w:r>
      <w:r w:rsidR="00F85BB0" w:rsidRPr="00F85BB0">
        <w:rPr>
          <w:sz w:val="24"/>
        </w:rPr>
        <w:t>.</w:t>
      </w:r>
      <w:r w:rsidR="002C492A" w:rsidRPr="00F85BB0">
        <w:rPr>
          <w:sz w:val="24"/>
        </w:rPr>
        <w:t xml:space="preserve"> </w:t>
      </w:r>
      <w:r w:rsidR="00F85BB0" w:rsidRPr="00F85BB0">
        <w:rPr>
          <w:sz w:val="24"/>
        </w:rPr>
        <w:t xml:space="preserve">Банковская карта SINDICARD </w:t>
      </w:r>
      <w:r w:rsidR="00F85BB0">
        <w:rPr>
          <w:sz w:val="24"/>
          <w:szCs w:val="24"/>
        </w:rPr>
        <w:t>в рамках ежегодного конкурса «Торговая Марка года»</w:t>
      </w:r>
      <w:r w:rsidR="00F7554B">
        <w:rPr>
          <w:sz w:val="24"/>
          <w:szCs w:val="24"/>
        </w:rPr>
        <w:t>, который проводит Торгово-промышленная палата совместно с</w:t>
      </w:r>
      <w:r w:rsidR="00F85BB0">
        <w:rPr>
          <w:sz w:val="24"/>
          <w:szCs w:val="24"/>
        </w:rPr>
        <w:t xml:space="preserve"> </w:t>
      </w:r>
      <w:r w:rsidR="00F7554B" w:rsidRPr="00F7554B">
        <w:rPr>
          <w:sz w:val="24"/>
          <w:szCs w:val="24"/>
        </w:rPr>
        <w:t>Государственным агентством по интеллектуальной собственности</w:t>
      </w:r>
      <w:r w:rsidR="00F7554B">
        <w:rPr>
          <w:sz w:val="24"/>
          <w:szCs w:val="24"/>
        </w:rPr>
        <w:t>,</w:t>
      </w:r>
      <w:r w:rsidR="00F7554B" w:rsidRPr="00F85BB0">
        <w:rPr>
          <w:sz w:val="24"/>
        </w:rPr>
        <w:t xml:space="preserve"> </w:t>
      </w:r>
      <w:r w:rsidR="00F85BB0" w:rsidRPr="00F85BB0">
        <w:rPr>
          <w:sz w:val="24"/>
        </w:rPr>
        <w:t xml:space="preserve">получила </w:t>
      </w:r>
      <w:r w:rsidR="00197331">
        <w:rPr>
          <w:sz w:val="24"/>
        </w:rPr>
        <w:t>«</w:t>
      </w:r>
      <w:r w:rsidR="00F85BB0" w:rsidRPr="00F85BB0">
        <w:rPr>
          <w:sz w:val="24"/>
        </w:rPr>
        <w:t>Золотой Меркурий</w:t>
      </w:r>
      <w:r w:rsidR="00197331">
        <w:rPr>
          <w:sz w:val="24"/>
        </w:rPr>
        <w:t>»</w:t>
      </w:r>
      <w:r w:rsidR="00F85BB0" w:rsidRPr="00F85BB0">
        <w:rPr>
          <w:sz w:val="24"/>
        </w:rPr>
        <w:t xml:space="preserve"> в категории Дебют Года</w:t>
      </w:r>
      <w:r w:rsidR="00F85BB0">
        <w:rPr>
          <w:sz w:val="24"/>
        </w:rPr>
        <w:t>.</w:t>
      </w:r>
      <w:r w:rsidR="00F7554B" w:rsidRPr="00F7554B">
        <w:t xml:space="preserve"> </w:t>
      </w:r>
      <w:r w:rsidR="00EF6D69" w:rsidRPr="00EF6D69">
        <w:rPr>
          <w:sz w:val="24"/>
          <w:szCs w:val="24"/>
        </w:rPr>
        <w:t>В 2013 году</w:t>
      </w:r>
      <w:r w:rsidR="00EF6D69">
        <w:rPr>
          <w:sz w:val="24"/>
          <w:szCs w:val="24"/>
        </w:rPr>
        <w:t xml:space="preserve"> Банк начал выпуск </w:t>
      </w:r>
      <w:r w:rsidR="00EF6D69" w:rsidRPr="00EF6D69">
        <w:rPr>
          <w:sz w:val="24"/>
          <w:szCs w:val="24"/>
        </w:rPr>
        <w:t xml:space="preserve">платёжных карт </w:t>
      </w:r>
      <w:r w:rsidR="00EF6D69" w:rsidRPr="00EF6D69">
        <w:rPr>
          <w:sz w:val="24"/>
          <w:szCs w:val="24"/>
          <w:lang w:val="en-US"/>
        </w:rPr>
        <w:t>MasterCard</w:t>
      </w:r>
      <w:r w:rsidR="00EF6D69" w:rsidRPr="00EF6D69">
        <w:rPr>
          <w:sz w:val="24"/>
          <w:szCs w:val="24"/>
        </w:rPr>
        <w:t xml:space="preserve"> </w:t>
      </w:r>
      <w:proofErr w:type="spellStart"/>
      <w:r w:rsidR="00EF6D69" w:rsidRPr="00EF6D69">
        <w:rPr>
          <w:sz w:val="24"/>
          <w:szCs w:val="24"/>
          <w:lang w:val="en-US"/>
        </w:rPr>
        <w:t>PayPass</w:t>
      </w:r>
      <w:proofErr w:type="spellEnd"/>
      <w:r w:rsidR="00EF6D69" w:rsidRPr="00EF6D69">
        <w:rPr>
          <w:sz w:val="24"/>
          <w:szCs w:val="24"/>
        </w:rPr>
        <w:t>- перв</w:t>
      </w:r>
      <w:r w:rsidR="00EF6D69">
        <w:rPr>
          <w:sz w:val="24"/>
          <w:szCs w:val="24"/>
        </w:rPr>
        <w:t>ой</w:t>
      </w:r>
      <w:r w:rsidR="00EF6D69" w:rsidRPr="00EF6D69">
        <w:rPr>
          <w:sz w:val="24"/>
          <w:szCs w:val="24"/>
        </w:rPr>
        <w:t xml:space="preserve"> и уникальн</w:t>
      </w:r>
      <w:r w:rsidR="00EF6D69">
        <w:rPr>
          <w:sz w:val="24"/>
          <w:szCs w:val="24"/>
        </w:rPr>
        <w:t>ой</w:t>
      </w:r>
      <w:r w:rsidR="00EF6D69" w:rsidRPr="00EF6D69">
        <w:rPr>
          <w:sz w:val="24"/>
          <w:szCs w:val="24"/>
        </w:rPr>
        <w:t xml:space="preserve"> банковск</w:t>
      </w:r>
      <w:r w:rsidR="00EF6D69">
        <w:rPr>
          <w:sz w:val="24"/>
          <w:szCs w:val="24"/>
        </w:rPr>
        <w:t>ой</w:t>
      </w:r>
      <w:r w:rsidR="00EF6D69" w:rsidRPr="00EF6D69">
        <w:rPr>
          <w:sz w:val="24"/>
          <w:szCs w:val="24"/>
        </w:rPr>
        <w:t xml:space="preserve"> карт</w:t>
      </w:r>
      <w:r w:rsidR="00EF6D69">
        <w:rPr>
          <w:sz w:val="24"/>
          <w:szCs w:val="24"/>
        </w:rPr>
        <w:t>ы</w:t>
      </w:r>
      <w:r w:rsidR="00EF6D69" w:rsidRPr="00EF6D69">
        <w:rPr>
          <w:sz w:val="24"/>
          <w:szCs w:val="24"/>
        </w:rPr>
        <w:t xml:space="preserve"> в Республике Молдова с бесконтактной технологией (</w:t>
      </w:r>
      <w:proofErr w:type="spellStart"/>
      <w:r w:rsidR="00EF6D69" w:rsidRPr="00EF6D69">
        <w:rPr>
          <w:sz w:val="24"/>
          <w:szCs w:val="24"/>
        </w:rPr>
        <w:t>contactless</w:t>
      </w:r>
      <w:proofErr w:type="spellEnd"/>
      <w:r w:rsidR="00EF6D69" w:rsidRPr="00EF6D69">
        <w:rPr>
          <w:sz w:val="24"/>
          <w:szCs w:val="24"/>
        </w:rPr>
        <w:t>).</w:t>
      </w:r>
    </w:p>
    <w:p w:rsidR="0072474E" w:rsidRDefault="00977DE5" w:rsidP="00816151">
      <w:pPr>
        <w:spacing w:line="360" w:lineRule="auto"/>
        <w:ind w:firstLine="851"/>
        <w:rPr>
          <w:sz w:val="24"/>
          <w:szCs w:val="24"/>
        </w:rPr>
      </w:pPr>
      <w:r>
        <w:rPr>
          <w:sz w:val="24"/>
          <w:szCs w:val="24"/>
        </w:rPr>
        <w:t xml:space="preserve">В 2013 году Банк по решению новых собственников изменил организационную структуру Банка, которая способствовала </w:t>
      </w:r>
      <w:r w:rsidR="0072474E">
        <w:rPr>
          <w:sz w:val="24"/>
          <w:szCs w:val="24"/>
        </w:rPr>
        <w:t>существенному наращиванию активов и, в первую очередь, кредитного портфеля,</w:t>
      </w:r>
      <w:r w:rsidR="000B66B8">
        <w:rPr>
          <w:sz w:val="24"/>
          <w:szCs w:val="24"/>
        </w:rPr>
        <w:t xml:space="preserve"> расширению линейки банковских продуктов,</w:t>
      </w:r>
      <w:r w:rsidR="00631B1A">
        <w:rPr>
          <w:sz w:val="24"/>
          <w:szCs w:val="24"/>
        </w:rPr>
        <w:t xml:space="preserve"> повышению качества обслуживания клиентов</w:t>
      </w:r>
      <w:r w:rsidR="0072474E">
        <w:rPr>
          <w:sz w:val="24"/>
          <w:szCs w:val="24"/>
        </w:rPr>
        <w:t>.</w:t>
      </w:r>
    </w:p>
    <w:p w:rsidR="00631B1A" w:rsidRDefault="00D121CD" w:rsidP="00816151">
      <w:pPr>
        <w:spacing w:line="360" w:lineRule="auto"/>
        <w:ind w:firstLine="851"/>
        <w:rPr>
          <w:sz w:val="24"/>
          <w:szCs w:val="24"/>
        </w:rPr>
      </w:pPr>
      <w:r>
        <w:rPr>
          <w:sz w:val="24"/>
          <w:szCs w:val="24"/>
        </w:rPr>
        <w:t>Однако</w:t>
      </w:r>
      <w:r w:rsidR="006C4E83">
        <w:rPr>
          <w:sz w:val="24"/>
          <w:szCs w:val="24"/>
        </w:rPr>
        <w:t xml:space="preserve">, </w:t>
      </w:r>
      <w:r>
        <w:rPr>
          <w:sz w:val="24"/>
          <w:szCs w:val="24"/>
        </w:rPr>
        <w:t>не смотря на достигнутые результаты, о</w:t>
      </w:r>
      <w:r w:rsidR="0072474E" w:rsidRPr="0072474E">
        <w:rPr>
          <w:sz w:val="24"/>
          <w:szCs w:val="24"/>
        </w:rPr>
        <w:t xml:space="preserve">дной из </w:t>
      </w:r>
      <w:r w:rsidR="0072474E">
        <w:rPr>
          <w:sz w:val="24"/>
          <w:szCs w:val="24"/>
        </w:rPr>
        <w:t>основных</w:t>
      </w:r>
      <w:r w:rsidR="0072474E" w:rsidRPr="0072474E">
        <w:rPr>
          <w:sz w:val="24"/>
          <w:szCs w:val="24"/>
        </w:rPr>
        <w:t xml:space="preserve"> задач в деятельности </w:t>
      </w:r>
      <w:r w:rsidR="0072474E">
        <w:rPr>
          <w:sz w:val="24"/>
          <w:szCs w:val="24"/>
        </w:rPr>
        <w:t>Б</w:t>
      </w:r>
      <w:r w:rsidR="0072474E" w:rsidRPr="0072474E">
        <w:rPr>
          <w:sz w:val="24"/>
          <w:szCs w:val="24"/>
        </w:rPr>
        <w:t xml:space="preserve">анка </w:t>
      </w:r>
      <w:r w:rsidR="0072474E">
        <w:rPr>
          <w:sz w:val="24"/>
          <w:szCs w:val="24"/>
        </w:rPr>
        <w:t>остается</w:t>
      </w:r>
      <w:r w:rsidR="0072474E" w:rsidRPr="0072474E">
        <w:rPr>
          <w:sz w:val="24"/>
          <w:szCs w:val="24"/>
        </w:rPr>
        <w:t xml:space="preserve"> </w:t>
      </w:r>
      <w:r w:rsidR="0072474E">
        <w:rPr>
          <w:sz w:val="24"/>
          <w:szCs w:val="24"/>
        </w:rPr>
        <w:t>расширение и укрепление</w:t>
      </w:r>
      <w:r w:rsidR="005A3EAE">
        <w:rPr>
          <w:sz w:val="24"/>
          <w:szCs w:val="24"/>
        </w:rPr>
        <w:t xml:space="preserve"> клиентской базы</w:t>
      </w:r>
      <w:r w:rsidR="0072474E" w:rsidRPr="0072474E">
        <w:rPr>
          <w:sz w:val="24"/>
          <w:szCs w:val="24"/>
        </w:rPr>
        <w:t xml:space="preserve">, </w:t>
      </w:r>
      <w:r w:rsidR="005A3EAE">
        <w:rPr>
          <w:sz w:val="24"/>
          <w:szCs w:val="24"/>
        </w:rPr>
        <w:t xml:space="preserve">развитие партнерских и </w:t>
      </w:r>
      <w:r w:rsidR="0072474E" w:rsidRPr="0072474E">
        <w:rPr>
          <w:sz w:val="24"/>
          <w:szCs w:val="24"/>
        </w:rPr>
        <w:t>деловы</w:t>
      </w:r>
      <w:r w:rsidR="005A3EAE">
        <w:rPr>
          <w:sz w:val="24"/>
          <w:szCs w:val="24"/>
        </w:rPr>
        <w:t>х</w:t>
      </w:r>
      <w:r w:rsidR="0072474E" w:rsidRPr="0072474E">
        <w:rPr>
          <w:sz w:val="24"/>
          <w:szCs w:val="24"/>
        </w:rPr>
        <w:t xml:space="preserve"> отношени</w:t>
      </w:r>
      <w:r w:rsidR="005A3EAE">
        <w:rPr>
          <w:sz w:val="24"/>
          <w:szCs w:val="24"/>
        </w:rPr>
        <w:t>й</w:t>
      </w:r>
      <w:r w:rsidR="0072474E" w:rsidRPr="0072474E">
        <w:rPr>
          <w:sz w:val="24"/>
          <w:szCs w:val="24"/>
        </w:rPr>
        <w:t xml:space="preserve">. Стабильность </w:t>
      </w:r>
      <w:r w:rsidR="006C4E83">
        <w:rPr>
          <w:sz w:val="24"/>
          <w:szCs w:val="24"/>
        </w:rPr>
        <w:t>наших</w:t>
      </w:r>
      <w:r w:rsidR="0072474E" w:rsidRPr="0072474E">
        <w:rPr>
          <w:sz w:val="24"/>
          <w:szCs w:val="24"/>
        </w:rPr>
        <w:t xml:space="preserve"> клиентов </w:t>
      </w:r>
      <w:r w:rsidR="00197331">
        <w:rPr>
          <w:sz w:val="24"/>
          <w:szCs w:val="24"/>
        </w:rPr>
        <w:t>–</w:t>
      </w:r>
      <w:r w:rsidR="0072474E" w:rsidRPr="0072474E">
        <w:rPr>
          <w:sz w:val="24"/>
          <w:szCs w:val="24"/>
        </w:rPr>
        <w:t xml:space="preserve"> это надежный фундамент настоящего и будущего </w:t>
      </w:r>
      <w:r w:rsidR="0072474E">
        <w:rPr>
          <w:sz w:val="24"/>
          <w:szCs w:val="24"/>
        </w:rPr>
        <w:t>Б</w:t>
      </w:r>
      <w:r w:rsidR="0072474E" w:rsidRPr="0072474E">
        <w:rPr>
          <w:sz w:val="24"/>
          <w:szCs w:val="24"/>
        </w:rPr>
        <w:t>анка.</w:t>
      </w:r>
    </w:p>
    <w:p w:rsidR="0026424B" w:rsidRDefault="006C4E83" w:rsidP="00816151">
      <w:pPr>
        <w:spacing w:line="360" w:lineRule="auto"/>
        <w:ind w:firstLine="851"/>
        <w:rPr>
          <w:sz w:val="24"/>
          <w:szCs w:val="24"/>
        </w:rPr>
      </w:pPr>
      <w:r>
        <w:rPr>
          <w:sz w:val="24"/>
          <w:szCs w:val="24"/>
        </w:rPr>
        <w:t>В 2014 году Банк намерен продолжить свое развитие за счет увеличения клиентской базы, внедрения новых банковских продуктов и услуг, улучшения качества оказываемых услуг путем дальнейшего внедрения новых банковских технологий, укрепления занятых позиций в банковской системе.</w:t>
      </w:r>
    </w:p>
    <w:p w:rsidR="0075670C" w:rsidRDefault="0075670C" w:rsidP="0075670C">
      <w:pPr>
        <w:spacing w:line="360" w:lineRule="auto"/>
        <w:ind w:firstLine="851"/>
        <w:rPr>
          <w:sz w:val="24"/>
          <w:szCs w:val="24"/>
        </w:rPr>
      </w:pPr>
      <w:r>
        <w:rPr>
          <w:sz w:val="24"/>
          <w:szCs w:val="24"/>
        </w:rPr>
        <w:t>Д</w:t>
      </w:r>
      <w:r w:rsidRPr="0075670C">
        <w:rPr>
          <w:sz w:val="24"/>
          <w:szCs w:val="24"/>
        </w:rPr>
        <w:t>альнейшее усиление внимания к клиенту, его потребностям и пожеланиям</w:t>
      </w:r>
      <w:r w:rsidR="0066270B" w:rsidRPr="00391C93">
        <w:rPr>
          <w:sz w:val="24"/>
          <w:szCs w:val="24"/>
        </w:rPr>
        <w:t xml:space="preserve"> </w:t>
      </w:r>
      <w:r w:rsidR="0066270B">
        <w:rPr>
          <w:sz w:val="24"/>
          <w:szCs w:val="24"/>
        </w:rPr>
        <w:t>–</w:t>
      </w:r>
      <w:r>
        <w:rPr>
          <w:sz w:val="24"/>
          <w:szCs w:val="24"/>
        </w:rPr>
        <w:t xml:space="preserve"> э</w:t>
      </w:r>
      <w:r w:rsidRPr="0075670C">
        <w:rPr>
          <w:sz w:val="24"/>
          <w:szCs w:val="24"/>
        </w:rPr>
        <w:t>то</w:t>
      </w:r>
      <w:r>
        <w:rPr>
          <w:sz w:val="24"/>
          <w:szCs w:val="24"/>
        </w:rPr>
        <w:t xml:space="preserve"> </w:t>
      </w:r>
      <w:r w:rsidRPr="0075670C">
        <w:rPr>
          <w:sz w:val="24"/>
          <w:szCs w:val="24"/>
        </w:rPr>
        <w:t xml:space="preserve">залог долгосрочного успеха </w:t>
      </w:r>
      <w:r w:rsidR="00762E31">
        <w:rPr>
          <w:sz w:val="24"/>
          <w:szCs w:val="24"/>
        </w:rPr>
        <w:t>нашей деятельности</w:t>
      </w:r>
      <w:r w:rsidR="00652E7B">
        <w:rPr>
          <w:sz w:val="24"/>
          <w:szCs w:val="24"/>
        </w:rPr>
        <w:t>.</w:t>
      </w:r>
      <w:r w:rsidRPr="0075670C">
        <w:rPr>
          <w:sz w:val="24"/>
          <w:szCs w:val="24"/>
        </w:rPr>
        <w:t xml:space="preserve"> </w:t>
      </w:r>
      <w:r>
        <w:rPr>
          <w:sz w:val="24"/>
          <w:szCs w:val="24"/>
        </w:rPr>
        <w:t xml:space="preserve">В 2014 году </w:t>
      </w:r>
      <w:r>
        <w:rPr>
          <w:sz w:val="24"/>
        </w:rPr>
        <w:t>мы намерены</w:t>
      </w:r>
      <w:r w:rsidRPr="0075670C">
        <w:rPr>
          <w:sz w:val="24"/>
          <w:szCs w:val="24"/>
        </w:rPr>
        <w:t xml:space="preserve"> прода</w:t>
      </w:r>
      <w:r>
        <w:rPr>
          <w:sz w:val="24"/>
          <w:szCs w:val="24"/>
        </w:rPr>
        <w:t>вать</w:t>
      </w:r>
      <w:r w:rsidRPr="0075670C">
        <w:rPr>
          <w:sz w:val="24"/>
          <w:szCs w:val="24"/>
        </w:rPr>
        <w:t xml:space="preserve"> не отдельные финансовые продукты, </w:t>
      </w:r>
      <w:r>
        <w:rPr>
          <w:sz w:val="24"/>
          <w:szCs w:val="24"/>
        </w:rPr>
        <w:t>а</w:t>
      </w:r>
      <w:r w:rsidRPr="0075670C">
        <w:rPr>
          <w:sz w:val="24"/>
          <w:szCs w:val="24"/>
        </w:rPr>
        <w:t xml:space="preserve"> предоставлят</w:t>
      </w:r>
      <w:r>
        <w:rPr>
          <w:sz w:val="24"/>
          <w:szCs w:val="24"/>
        </w:rPr>
        <w:t xml:space="preserve">ь </w:t>
      </w:r>
      <w:r w:rsidRPr="0075670C">
        <w:rPr>
          <w:sz w:val="24"/>
          <w:szCs w:val="24"/>
        </w:rPr>
        <w:t xml:space="preserve">своим клиентам удобные современные </w:t>
      </w:r>
      <w:r w:rsidR="00DE0213">
        <w:rPr>
          <w:sz w:val="24"/>
          <w:szCs w:val="24"/>
        </w:rPr>
        <w:t xml:space="preserve">комплексные </w:t>
      </w:r>
      <w:r w:rsidRPr="0075670C">
        <w:rPr>
          <w:sz w:val="24"/>
          <w:szCs w:val="24"/>
        </w:rPr>
        <w:t xml:space="preserve">решения, которые не только полностью удовлетворят их текущие потребности, но и </w:t>
      </w:r>
      <w:r w:rsidR="00762E31">
        <w:rPr>
          <w:sz w:val="24"/>
          <w:szCs w:val="24"/>
        </w:rPr>
        <w:t>решат их</w:t>
      </w:r>
      <w:r w:rsidRPr="0075670C">
        <w:rPr>
          <w:sz w:val="24"/>
          <w:szCs w:val="24"/>
        </w:rPr>
        <w:t xml:space="preserve"> будущие</w:t>
      </w:r>
      <w:r>
        <w:rPr>
          <w:sz w:val="24"/>
          <w:szCs w:val="24"/>
        </w:rPr>
        <w:t xml:space="preserve"> </w:t>
      </w:r>
      <w:r w:rsidRPr="0075670C">
        <w:rPr>
          <w:sz w:val="24"/>
          <w:szCs w:val="24"/>
        </w:rPr>
        <w:t>потребности и ожидания.</w:t>
      </w:r>
    </w:p>
    <w:p w:rsidR="0075670C" w:rsidRDefault="0075670C" w:rsidP="0075670C">
      <w:pPr>
        <w:pStyle w:val="af7"/>
        <w:spacing w:before="0" w:beforeAutospacing="0" w:after="0" w:afterAutospacing="0"/>
        <w:ind w:firstLine="708"/>
        <w:rPr>
          <w:b/>
        </w:rPr>
      </w:pPr>
    </w:p>
    <w:p w:rsidR="00762E31" w:rsidRDefault="00762E31" w:rsidP="0075670C">
      <w:pPr>
        <w:pStyle w:val="af7"/>
        <w:spacing w:before="0" w:beforeAutospacing="0" w:after="0" w:afterAutospacing="0"/>
        <w:ind w:firstLine="708"/>
        <w:rPr>
          <w:b/>
        </w:rPr>
      </w:pPr>
    </w:p>
    <w:p w:rsidR="0075670C" w:rsidRDefault="0075670C" w:rsidP="0075670C">
      <w:pPr>
        <w:pStyle w:val="af7"/>
        <w:spacing w:before="0" w:beforeAutospacing="0" w:after="0" w:afterAutospacing="0"/>
        <w:ind w:firstLine="708"/>
        <w:rPr>
          <w:b/>
        </w:rPr>
      </w:pPr>
    </w:p>
    <w:p w:rsidR="0075670C" w:rsidRPr="00407B99" w:rsidRDefault="0075670C" w:rsidP="0075670C">
      <w:pPr>
        <w:pStyle w:val="af7"/>
        <w:spacing w:before="0" w:beforeAutospacing="0" w:after="0" w:afterAutospacing="0"/>
        <w:ind w:firstLine="708"/>
        <w:rPr>
          <w:b/>
        </w:rPr>
      </w:pPr>
      <w:proofErr w:type="spellStart"/>
      <w:r w:rsidRPr="00407B99">
        <w:rPr>
          <w:b/>
        </w:rPr>
        <w:t>Цугульский</w:t>
      </w:r>
      <w:proofErr w:type="spellEnd"/>
      <w:r w:rsidRPr="00407B99">
        <w:rPr>
          <w:b/>
        </w:rPr>
        <w:t xml:space="preserve"> Д.Ф.</w:t>
      </w:r>
    </w:p>
    <w:p w:rsidR="0066270B" w:rsidRDefault="0075670C" w:rsidP="0075670C">
      <w:pPr>
        <w:pStyle w:val="af7"/>
        <w:spacing w:before="0" w:beforeAutospacing="0" w:after="0" w:afterAutospacing="0"/>
        <w:ind w:firstLine="708"/>
        <w:rPr>
          <w:b/>
        </w:rPr>
      </w:pPr>
      <w:r w:rsidRPr="00407B99">
        <w:rPr>
          <w:b/>
        </w:rPr>
        <w:t>Президент КБ «</w:t>
      </w:r>
      <w:r w:rsidRPr="00407B99">
        <w:rPr>
          <w:b/>
          <w:lang w:val="en-US"/>
        </w:rPr>
        <w:t>UNIBANK</w:t>
      </w:r>
      <w:r w:rsidRPr="00407B99">
        <w:rPr>
          <w:b/>
        </w:rPr>
        <w:t>» А.О.</w:t>
      </w:r>
    </w:p>
    <w:p w:rsidR="008E1639" w:rsidRPr="00407B99" w:rsidRDefault="008E1639" w:rsidP="0066270B">
      <w:pPr>
        <w:pStyle w:val="af7"/>
        <w:pageBreakBefore/>
        <w:spacing w:before="0" w:beforeAutospacing="0" w:after="0" w:afterAutospacing="0"/>
        <w:jc w:val="center"/>
        <w:rPr>
          <w:b/>
        </w:rPr>
      </w:pPr>
      <w:r w:rsidRPr="00407B99">
        <w:rPr>
          <w:b/>
        </w:rPr>
        <w:t>СОСТАВ ВЫСШЕГО РУКОВОДСТВА КБ «</w:t>
      </w:r>
      <w:r w:rsidRPr="00407B99">
        <w:rPr>
          <w:b/>
          <w:lang w:val="en-US"/>
        </w:rPr>
        <w:t>UNIBANK</w:t>
      </w:r>
      <w:r w:rsidRPr="00407B99">
        <w:rPr>
          <w:b/>
        </w:rPr>
        <w:t>» А.О.</w:t>
      </w:r>
    </w:p>
    <w:p w:rsidR="008E1639" w:rsidRPr="00407B99" w:rsidRDefault="008E1639" w:rsidP="008E1639">
      <w:pPr>
        <w:rPr>
          <w:b/>
          <w:sz w:val="24"/>
          <w:szCs w:val="24"/>
        </w:rPr>
      </w:pPr>
      <w:r w:rsidRPr="00407B99">
        <w:rPr>
          <w:b/>
          <w:sz w:val="24"/>
          <w:szCs w:val="24"/>
        </w:rPr>
        <w:t>Общее собрание акционеров Банка – юридические и физические лица, резиденты и нерезиденты Республики Молдова</w:t>
      </w:r>
    </w:p>
    <w:p w:rsidR="008E1639" w:rsidRPr="00407B99" w:rsidRDefault="008E1639" w:rsidP="008E1639">
      <w:pPr>
        <w:pStyle w:val="af"/>
        <w:rPr>
          <w:rFonts w:ascii="Times New Roman" w:hAnsi="Times New Roman"/>
          <w:sz w:val="24"/>
          <w:szCs w:val="24"/>
        </w:rPr>
      </w:pPr>
    </w:p>
    <w:p w:rsidR="008E1639" w:rsidRPr="00407B99" w:rsidRDefault="008E1639" w:rsidP="00CA34D9">
      <w:pPr>
        <w:jc w:val="center"/>
        <w:rPr>
          <w:b/>
          <w:sz w:val="24"/>
          <w:szCs w:val="24"/>
        </w:rPr>
      </w:pPr>
      <w:r w:rsidRPr="00407B99">
        <w:rPr>
          <w:b/>
          <w:sz w:val="24"/>
          <w:szCs w:val="24"/>
        </w:rPr>
        <w:t>СОВЕТ БАНКА</w:t>
      </w:r>
    </w:p>
    <w:p w:rsidR="00CA34D9" w:rsidRDefault="00CA34D9" w:rsidP="008E1639">
      <w:pPr>
        <w:rPr>
          <w:b/>
          <w:sz w:val="24"/>
          <w:szCs w:val="24"/>
        </w:rPr>
      </w:pPr>
    </w:p>
    <w:p w:rsidR="008E1639" w:rsidRPr="00407B99" w:rsidRDefault="008E1639" w:rsidP="008E1639">
      <w:pPr>
        <w:rPr>
          <w:sz w:val="24"/>
          <w:szCs w:val="24"/>
        </w:rPr>
      </w:pPr>
      <w:r w:rsidRPr="00407B99">
        <w:rPr>
          <w:b/>
          <w:sz w:val="24"/>
          <w:szCs w:val="24"/>
        </w:rPr>
        <w:t>Ме</w:t>
      </w:r>
      <w:r w:rsidR="0066270B">
        <w:rPr>
          <w:b/>
          <w:sz w:val="24"/>
          <w:szCs w:val="24"/>
        </w:rPr>
        <w:t>льник В.</w:t>
      </w:r>
      <w:r w:rsidRPr="00407B99">
        <w:rPr>
          <w:b/>
          <w:sz w:val="24"/>
          <w:szCs w:val="24"/>
        </w:rPr>
        <w:t>М.</w:t>
      </w:r>
      <w:r w:rsidRPr="00407B99">
        <w:rPr>
          <w:sz w:val="24"/>
          <w:szCs w:val="24"/>
        </w:rPr>
        <w:t xml:space="preserve"> </w:t>
      </w:r>
      <w:r w:rsidR="0066270B">
        <w:rPr>
          <w:sz w:val="24"/>
          <w:szCs w:val="24"/>
        </w:rPr>
        <w:t>–</w:t>
      </w:r>
      <w:r w:rsidRPr="00407B99">
        <w:rPr>
          <w:sz w:val="24"/>
          <w:szCs w:val="24"/>
        </w:rPr>
        <w:t xml:space="preserve"> </w:t>
      </w:r>
      <w:r>
        <w:rPr>
          <w:sz w:val="24"/>
          <w:szCs w:val="24"/>
        </w:rPr>
        <w:t>П</w:t>
      </w:r>
      <w:r w:rsidRPr="00407B99">
        <w:rPr>
          <w:sz w:val="24"/>
          <w:szCs w:val="24"/>
        </w:rPr>
        <w:t>редседатель Совета Банка</w:t>
      </w:r>
      <w:r>
        <w:rPr>
          <w:sz w:val="24"/>
          <w:szCs w:val="24"/>
        </w:rPr>
        <w:t>,</w:t>
      </w:r>
      <w:r w:rsidRPr="000838B7">
        <w:rPr>
          <w:sz w:val="28"/>
          <w:szCs w:val="28"/>
        </w:rPr>
        <w:t xml:space="preserve"> </w:t>
      </w:r>
      <w:r w:rsidRPr="000838B7">
        <w:rPr>
          <w:sz w:val="24"/>
          <w:szCs w:val="24"/>
        </w:rPr>
        <w:t>Директор компан</w:t>
      </w:r>
      <w:proofErr w:type="gramStart"/>
      <w:r w:rsidRPr="000838B7">
        <w:rPr>
          <w:sz w:val="24"/>
          <w:szCs w:val="24"/>
        </w:rPr>
        <w:t xml:space="preserve">ии </w:t>
      </w:r>
      <w:r>
        <w:rPr>
          <w:sz w:val="24"/>
          <w:szCs w:val="24"/>
        </w:rPr>
        <w:t>ООО</w:t>
      </w:r>
      <w:proofErr w:type="gramEnd"/>
      <w:r>
        <w:rPr>
          <w:sz w:val="24"/>
          <w:szCs w:val="24"/>
        </w:rPr>
        <w:t xml:space="preserve"> </w:t>
      </w:r>
      <w:r w:rsidRPr="000838B7">
        <w:rPr>
          <w:sz w:val="24"/>
          <w:szCs w:val="24"/>
        </w:rPr>
        <w:t>«</w:t>
      </w:r>
      <w:proofErr w:type="spellStart"/>
      <w:r w:rsidRPr="000838B7">
        <w:rPr>
          <w:sz w:val="24"/>
          <w:szCs w:val="24"/>
          <w:lang w:val="en-US"/>
        </w:rPr>
        <w:t>Activ</w:t>
      </w:r>
      <w:proofErr w:type="spellEnd"/>
      <w:r w:rsidRPr="000838B7">
        <w:rPr>
          <w:sz w:val="24"/>
          <w:szCs w:val="24"/>
        </w:rPr>
        <w:t xml:space="preserve">- </w:t>
      </w:r>
      <w:proofErr w:type="spellStart"/>
      <w:r w:rsidRPr="000838B7">
        <w:rPr>
          <w:sz w:val="24"/>
          <w:szCs w:val="24"/>
          <w:lang w:val="en-US"/>
        </w:rPr>
        <w:t>Brocer</w:t>
      </w:r>
      <w:proofErr w:type="spellEnd"/>
      <w:r w:rsidRPr="000838B7">
        <w:rPr>
          <w:sz w:val="24"/>
          <w:szCs w:val="24"/>
        </w:rPr>
        <w:t>»</w:t>
      </w:r>
      <w:r>
        <w:rPr>
          <w:sz w:val="24"/>
          <w:szCs w:val="24"/>
        </w:rPr>
        <w:t>;</w:t>
      </w:r>
    </w:p>
    <w:p w:rsidR="00CA34D9" w:rsidRDefault="00CA34D9" w:rsidP="008E1639">
      <w:pPr>
        <w:rPr>
          <w:b/>
          <w:sz w:val="24"/>
          <w:szCs w:val="24"/>
        </w:rPr>
      </w:pPr>
    </w:p>
    <w:p w:rsidR="008E1639" w:rsidRPr="000838B7" w:rsidRDefault="0066270B" w:rsidP="008E1639">
      <w:pPr>
        <w:rPr>
          <w:sz w:val="24"/>
          <w:szCs w:val="24"/>
        </w:rPr>
      </w:pPr>
      <w:r>
        <w:rPr>
          <w:b/>
          <w:sz w:val="24"/>
          <w:szCs w:val="24"/>
        </w:rPr>
        <w:t>Кристя В.</w:t>
      </w:r>
      <w:r w:rsidR="008E1639" w:rsidRPr="00407B99">
        <w:rPr>
          <w:b/>
          <w:sz w:val="24"/>
          <w:szCs w:val="24"/>
        </w:rPr>
        <w:t>Ф</w:t>
      </w:r>
      <w:r w:rsidRPr="00391C93">
        <w:rPr>
          <w:b/>
          <w:sz w:val="24"/>
          <w:szCs w:val="24"/>
        </w:rPr>
        <w:t xml:space="preserve">. </w:t>
      </w:r>
      <w:r>
        <w:rPr>
          <w:sz w:val="24"/>
          <w:szCs w:val="24"/>
        </w:rPr>
        <w:t>–</w:t>
      </w:r>
      <w:r w:rsidR="008E1639" w:rsidRPr="00407B99">
        <w:rPr>
          <w:sz w:val="24"/>
          <w:szCs w:val="24"/>
        </w:rPr>
        <w:t xml:space="preserve"> член Совета Банка</w:t>
      </w:r>
      <w:r w:rsidR="008E1639">
        <w:rPr>
          <w:sz w:val="24"/>
          <w:szCs w:val="24"/>
        </w:rPr>
        <w:t>,</w:t>
      </w:r>
      <w:r w:rsidR="008E1639" w:rsidRPr="000838B7">
        <w:rPr>
          <w:sz w:val="28"/>
          <w:szCs w:val="28"/>
        </w:rPr>
        <w:t xml:space="preserve"> </w:t>
      </w:r>
      <w:r w:rsidR="008E1639" w:rsidRPr="000838B7">
        <w:rPr>
          <w:sz w:val="24"/>
          <w:szCs w:val="24"/>
        </w:rPr>
        <w:t>Председатель Федерации профсоюза работников энергетики «</w:t>
      </w:r>
      <w:r w:rsidR="008E1639" w:rsidRPr="000838B7">
        <w:rPr>
          <w:sz w:val="24"/>
          <w:szCs w:val="24"/>
          <w:lang w:val="en-US"/>
        </w:rPr>
        <w:t>Sind</w:t>
      </w:r>
      <w:proofErr w:type="gramStart"/>
      <w:r w:rsidR="008E1639" w:rsidRPr="000838B7">
        <w:rPr>
          <w:sz w:val="24"/>
          <w:szCs w:val="24"/>
        </w:rPr>
        <w:t>е</w:t>
      </w:r>
      <w:proofErr w:type="spellStart"/>
      <w:proofErr w:type="gramEnd"/>
      <w:r w:rsidR="008E1639" w:rsidRPr="000838B7">
        <w:rPr>
          <w:sz w:val="24"/>
          <w:szCs w:val="24"/>
          <w:lang w:val="en-US"/>
        </w:rPr>
        <w:t>nergo</w:t>
      </w:r>
      <w:proofErr w:type="spellEnd"/>
      <w:r w:rsidR="008E1639" w:rsidRPr="000838B7">
        <w:rPr>
          <w:sz w:val="24"/>
          <w:szCs w:val="24"/>
        </w:rPr>
        <w:t xml:space="preserve">» </w:t>
      </w:r>
      <w:r w:rsidR="008E1639">
        <w:rPr>
          <w:sz w:val="24"/>
          <w:szCs w:val="24"/>
        </w:rPr>
        <w:t>.</w:t>
      </w:r>
    </w:p>
    <w:p w:rsidR="008E1639" w:rsidRPr="00407B99" w:rsidRDefault="008E1639" w:rsidP="008E1639">
      <w:pPr>
        <w:rPr>
          <w:sz w:val="24"/>
          <w:szCs w:val="24"/>
        </w:rPr>
      </w:pPr>
    </w:p>
    <w:p w:rsidR="008E1639" w:rsidRPr="00391C93" w:rsidRDefault="008E1639" w:rsidP="0066270B">
      <w:pPr>
        <w:rPr>
          <w:sz w:val="24"/>
          <w:szCs w:val="24"/>
        </w:rPr>
      </w:pPr>
    </w:p>
    <w:p w:rsidR="00CA34D9" w:rsidRPr="00391C93" w:rsidRDefault="00CA34D9" w:rsidP="0066270B">
      <w:pPr>
        <w:pStyle w:val="af"/>
        <w:ind w:left="0"/>
        <w:rPr>
          <w:rFonts w:ascii="Times New Roman" w:hAnsi="Times New Roman"/>
          <w:sz w:val="24"/>
          <w:szCs w:val="24"/>
        </w:rPr>
      </w:pPr>
    </w:p>
    <w:p w:rsidR="008E1639" w:rsidRPr="00407B99" w:rsidRDefault="008E1639" w:rsidP="00CA34D9">
      <w:pPr>
        <w:pStyle w:val="af"/>
        <w:jc w:val="center"/>
        <w:rPr>
          <w:rFonts w:ascii="Times New Roman" w:hAnsi="Times New Roman"/>
          <w:b/>
          <w:sz w:val="24"/>
          <w:szCs w:val="24"/>
        </w:rPr>
      </w:pPr>
      <w:r w:rsidRPr="00407B99">
        <w:rPr>
          <w:rFonts w:ascii="Times New Roman" w:hAnsi="Times New Roman"/>
          <w:b/>
          <w:sz w:val="24"/>
          <w:szCs w:val="24"/>
        </w:rPr>
        <w:t xml:space="preserve">РЕВИЗИОННАЯ  КОМИССИЯ </w:t>
      </w:r>
      <w:r w:rsidR="00197331">
        <w:rPr>
          <w:rFonts w:ascii="Times New Roman" w:hAnsi="Times New Roman"/>
          <w:b/>
          <w:sz w:val="24"/>
          <w:szCs w:val="24"/>
        </w:rPr>
        <w:t>–</w:t>
      </w:r>
      <w:r w:rsidRPr="00407B99">
        <w:rPr>
          <w:rFonts w:ascii="Times New Roman" w:hAnsi="Times New Roman"/>
          <w:b/>
          <w:sz w:val="24"/>
          <w:szCs w:val="24"/>
        </w:rPr>
        <w:t xml:space="preserve"> ОРГАН КОНТРОЛЯ БАНКА</w:t>
      </w:r>
    </w:p>
    <w:p w:rsidR="008E1639" w:rsidRPr="00407B99" w:rsidRDefault="0066270B" w:rsidP="008E1639">
      <w:pPr>
        <w:rPr>
          <w:sz w:val="24"/>
          <w:szCs w:val="24"/>
        </w:rPr>
      </w:pPr>
      <w:r>
        <w:rPr>
          <w:b/>
          <w:sz w:val="24"/>
          <w:szCs w:val="24"/>
        </w:rPr>
        <w:t>Диакону Н.</w:t>
      </w:r>
      <w:r w:rsidR="008E1639" w:rsidRPr="00407B99">
        <w:rPr>
          <w:b/>
          <w:sz w:val="24"/>
          <w:szCs w:val="24"/>
        </w:rPr>
        <w:t>В.</w:t>
      </w:r>
      <w:r w:rsidRPr="00391C93">
        <w:rPr>
          <w:b/>
          <w:sz w:val="24"/>
          <w:szCs w:val="24"/>
        </w:rPr>
        <w:t xml:space="preserve"> </w:t>
      </w:r>
      <w:r>
        <w:rPr>
          <w:sz w:val="24"/>
          <w:szCs w:val="24"/>
        </w:rPr>
        <w:t>–</w:t>
      </w:r>
      <w:r w:rsidR="008E1639" w:rsidRPr="00407B99">
        <w:rPr>
          <w:sz w:val="24"/>
          <w:szCs w:val="24"/>
        </w:rPr>
        <w:t xml:space="preserve"> Председатель </w:t>
      </w:r>
      <w:r w:rsidR="008E1639">
        <w:rPr>
          <w:sz w:val="24"/>
          <w:szCs w:val="24"/>
        </w:rPr>
        <w:t>Р</w:t>
      </w:r>
      <w:r w:rsidR="008E1639" w:rsidRPr="00407B99">
        <w:rPr>
          <w:sz w:val="24"/>
          <w:szCs w:val="24"/>
        </w:rPr>
        <w:t>евизионной комиссии</w:t>
      </w:r>
      <w:r w:rsidR="008E1639">
        <w:rPr>
          <w:sz w:val="24"/>
          <w:szCs w:val="24"/>
        </w:rPr>
        <w:t xml:space="preserve">, </w:t>
      </w:r>
      <w:r w:rsidR="008E1639" w:rsidRPr="000838B7">
        <w:rPr>
          <w:sz w:val="24"/>
          <w:szCs w:val="24"/>
        </w:rPr>
        <w:t>Директор компан</w:t>
      </w:r>
      <w:proofErr w:type="gramStart"/>
      <w:r w:rsidR="008E1639" w:rsidRPr="000838B7">
        <w:rPr>
          <w:sz w:val="24"/>
          <w:szCs w:val="24"/>
        </w:rPr>
        <w:t xml:space="preserve">ии </w:t>
      </w:r>
      <w:r w:rsidR="008E1639">
        <w:rPr>
          <w:sz w:val="24"/>
          <w:szCs w:val="24"/>
        </w:rPr>
        <w:t>ООО</w:t>
      </w:r>
      <w:proofErr w:type="gramEnd"/>
      <w:r w:rsidR="008E1639">
        <w:rPr>
          <w:sz w:val="24"/>
          <w:szCs w:val="24"/>
        </w:rPr>
        <w:t xml:space="preserve"> </w:t>
      </w:r>
      <w:r w:rsidR="008E1639" w:rsidRPr="000838B7">
        <w:rPr>
          <w:sz w:val="24"/>
          <w:szCs w:val="24"/>
        </w:rPr>
        <w:t>«</w:t>
      </w:r>
      <w:r w:rsidR="008E1639">
        <w:rPr>
          <w:sz w:val="24"/>
          <w:szCs w:val="24"/>
          <w:lang w:val="en-US"/>
        </w:rPr>
        <w:t>M</w:t>
      </w:r>
      <w:r w:rsidR="008E1639" w:rsidRPr="000838B7">
        <w:rPr>
          <w:sz w:val="24"/>
          <w:szCs w:val="24"/>
          <w:lang w:val="ro-MO"/>
        </w:rPr>
        <w:t>axiprof Consulting</w:t>
      </w:r>
      <w:r w:rsidR="008E1639" w:rsidRPr="000838B7">
        <w:rPr>
          <w:sz w:val="24"/>
          <w:szCs w:val="24"/>
        </w:rPr>
        <w:t>»</w:t>
      </w:r>
      <w:r w:rsidR="008E1639">
        <w:rPr>
          <w:sz w:val="24"/>
          <w:szCs w:val="24"/>
        </w:rPr>
        <w:t>;</w:t>
      </w:r>
    </w:p>
    <w:p w:rsidR="00CA34D9" w:rsidRDefault="00CA34D9" w:rsidP="008E1639">
      <w:pPr>
        <w:rPr>
          <w:b/>
          <w:sz w:val="24"/>
          <w:szCs w:val="24"/>
        </w:rPr>
      </w:pPr>
    </w:p>
    <w:p w:rsidR="008E1639" w:rsidRPr="00391C93" w:rsidRDefault="0066270B" w:rsidP="008E1639">
      <w:pPr>
        <w:rPr>
          <w:sz w:val="24"/>
          <w:szCs w:val="24"/>
        </w:rPr>
      </w:pPr>
      <w:proofErr w:type="spellStart"/>
      <w:r>
        <w:rPr>
          <w:b/>
          <w:sz w:val="24"/>
          <w:szCs w:val="24"/>
        </w:rPr>
        <w:t>Санду</w:t>
      </w:r>
      <w:proofErr w:type="spellEnd"/>
      <w:r>
        <w:rPr>
          <w:b/>
          <w:sz w:val="24"/>
          <w:szCs w:val="24"/>
        </w:rPr>
        <w:t xml:space="preserve"> Н.</w:t>
      </w:r>
      <w:r w:rsidR="008E1639" w:rsidRPr="00407B99">
        <w:rPr>
          <w:b/>
          <w:sz w:val="24"/>
          <w:szCs w:val="24"/>
        </w:rPr>
        <w:t>А.</w:t>
      </w:r>
      <w:r w:rsidRPr="00391C93">
        <w:rPr>
          <w:b/>
          <w:sz w:val="24"/>
          <w:szCs w:val="24"/>
        </w:rPr>
        <w:t xml:space="preserve"> </w:t>
      </w:r>
      <w:r>
        <w:rPr>
          <w:sz w:val="24"/>
          <w:szCs w:val="24"/>
        </w:rPr>
        <w:t>–</w:t>
      </w:r>
      <w:r w:rsidR="008E1639" w:rsidRPr="00407B99">
        <w:rPr>
          <w:sz w:val="24"/>
          <w:szCs w:val="24"/>
        </w:rPr>
        <w:t xml:space="preserve"> член </w:t>
      </w:r>
      <w:r w:rsidR="008E1639">
        <w:rPr>
          <w:sz w:val="24"/>
          <w:szCs w:val="24"/>
        </w:rPr>
        <w:t>Р</w:t>
      </w:r>
      <w:r w:rsidR="008E1639" w:rsidRPr="00407B99">
        <w:rPr>
          <w:sz w:val="24"/>
          <w:szCs w:val="24"/>
        </w:rPr>
        <w:t xml:space="preserve">евизионной </w:t>
      </w:r>
      <w:r w:rsidR="008E1639" w:rsidRPr="001273E6">
        <w:rPr>
          <w:sz w:val="24"/>
          <w:szCs w:val="24"/>
        </w:rPr>
        <w:t>комиссии, секретарь комиссии, начальник Управления розничных продаж  КБ «</w:t>
      </w:r>
      <w:r w:rsidR="008E1639" w:rsidRPr="001273E6">
        <w:rPr>
          <w:sz w:val="24"/>
          <w:szCs w:val="24"/>
          <w:lang w:val="en-US"/>
        </w:rPr>
        <w:t>UNIBANK</w:t>
      </w:r>
      <w:r w:rsidR="008E1639" w:rsidRPr="001273E6">
        <w:rPr>
          <w:sz w:val="24"/>
          <w:szCs w:val="24"/>
        </w:rPr>
        <w:t>» А.О.</w:t>
      </w:r>
    </w:p>
    <w:p w:rsidR="008E1639" w:rsidRPr="00391C93" w:rsidRDefault="008E1639" w:rsidP="0066270B">
      <w:pPr>
        <w:pStyle w:val="af"/>
        <w:ind w:left="0"/>
        <w:rPr>
          <w:rFonts w:ascii="Times New Roman" w:hAnsi="Times New Roman"/>
          <w:b/>
          <w:sz w:val="24"/>
          <w:szCs w:val="24"/>
        </w:rPr>
      </w:pPr>
    </w:p>
    <w:p w:rsidR="00CA34D9" w:rsidRPr="00391C93" w:rsidRDefault="00CA34D9" w:rsidP="0066270B">
      <w:pPr>
        <w:pStyle w:val="af"/>
        <w:ind w:left="0"/>
        <w:rPr>
          <w:rFonts w:ascii="Times New Roman" w:hAnsi="Times New Roman"/>
          <w:b/>
          <w:sz w:val="24"/>
          <w:szCs w:val="24"/>
        </w:rPr>
      </w:pPr>
    </w:p>
    <w:p w:rsidR="008E1639" w:rsidRPr="00407B99" w:rsidRDefault="008E1639" w:rsidP="00CA34D9">
      <w:pPr>
        <w:pStyle w:val="af"/>
        <w:ind w:left="1080"/>
        <w:jc w:val="center"/>
        <w:rPr>
          <w:rFonts w:ascii="Times New Roman" w:hAnsi="Times New Roman"/>
          <w:b/>
          <w:sz w:val="24"/>
          <w:szCs w:val="24"/>
          <w:lang w:val="ro-RO"/>
        </w:rPr>
      </w:pPr>
      <w:r w:rsidRPr="00407B99">
        <w:rPr>
          <w:rFonts w:ascii="Times New Roman" w:hAnsi="Times New Roman"/>
          <w:b/>
          <w:sz w:val="24"/>
          <w:szCs w:val="24"/>
        </w:rPr>
        <w:t>ИСПОЛНИТЕЛЬНЫЙ ОРГАН</w:t>
      </w:r>
    </w:p>
    <w:p w:rsidR="008E1639" w:rsidRPr="00391C93" w:rsidRDefault="008E1639" w:rsidP="008E1639">
      <w:pPr>
        <w:rPr>
          <w:sz w:val="24"/>
          <w:szCs w:val="24"/>
        </w:rPr>
      </w:pPr>
      <w:proofErr w:type="spellStart"/>
      <w:r w:rsidRPr="00407B99">
        <w:rPr>
          <w:b/>
          <w:sz w:val="24"/>
          <w:szCs w:val="24"/>
        </w:rPr>
        <w:t>Цугульский</w:t>
      </w:r>
      <w:proofErr w:type="spellEnd"/>
      <w:r w:rsidRPr="00407B99">
        <w:rPr>
          <w:b/>
          <w:sz w:val="24"/>
          <w:szCs w:val="24"/>
        </w:rPr>
        <w:t xml:space="preserve"> Д.Ф.</w:t>
      </w:r>
      <w:r w:rsidR="0066270B" w:rsidRPr="00391C93">
        <w:rPr>
          <w:b/>
          <w:sz w:val="24"/>
          <w:szCs w:val="24"/>
        </w:rPr>
        <w:t xml:space="preserve"> </w:t>
      </w:r>
      <w:r w:rsidR="0066270B">
        <w:rPr>
          <w:sz w:val="24"/>
          <w:szCs w:val="24"/>
        </w:rPr>
        <w:t>–</w:t>
      </w:r>
      <w:r w:rsidR="0066270B" w:rsidRPr="00391C93">
        <w:rPr>
          <w:sz w:val="24"/>
          <w:szCs w:val="24"/>
        </w:rPr>
        <w:t xml:space="preserve"> </w:t>
      </w:r>
      <w:r w:rsidRPr="00407B99">
        <w:rPr>
          <w:sz w:val="24"/>
          <w:szCs w:val="24"/>
        </w:rPr>
        <w:t xml:space="preserve">Президент </w:t>
      </w:r>
      <w:r w:rsidRPr="001273E6">
        <w:rPr>
          <w:sz w:val="24"/>
          <w:szCs w:val="24"/>
        </w:rPr>
        <w:t xml:space="preserve"> КБ «</w:t>
      </w:r>
      <w:r w:rsidRPr="001273E6">
        <w:rPr>
          <w:sz w:val="24"/>
          <w:szCs w:val="24"/>
          <w:lang w:val="en-US"/>
        </w:rPr>
        <w:t>UNIBANK</w:t>
      </w:r>
      <w:r w:rsidRPr="001273E6">
        <w:rPr>
          <w:sz w:val="24"/>
          <w:szCs w:val="24"/>
        </w:rPr>
        <w:t>» А.О.</w:t>
      </w:r>
    </w:p>
    <w:p w:rsidR="008E1639" w:rsidRPr="00407B99" w:rsidRDefault="008E1639" w:rsidP="008E1639">
      <w:pPr>
        <w:rPr>
          <w:sz w:val="24"/>
          <w:szCs w:val="24"/>
        </w:rPr>
      </w:pPr>
    </w:p>
    <w:p w:rsidR="00CA34D9" w:rsidRDefault="00CA34D9" w:rsidP="008E1639">
      <w:pPr>
        <w:rPr>
          <w:sz w:val="24"/>
          <w:szCs w:val="24"/>
        </w:rPr>
      </w:pPr>
    </w:p>
    <w:p w:rsidR="008E1639" w:rsidRPr="00407B99" w:rsidRDefault="008E1639" w:rsidP="008E1639">
      <w:pPr>
        <w:rPr>
          <w:sz w:val="24"/>
          <w:szCs w:val="24"/>
        </w:rPr>
      </w:pPr>
      <w:r w:rsidRPr="00407B99">
        <w:rPr>
          <w:sz w:val="24"/>
          <w:szCs w:val="24"/>
        </w:rPr>
        <w:t xml:space="preserve">Вице-президенты </w:t>
      </w:r>
      <w:r>
        <w:rPr>
          <w:sz w:val="24"/>
          <w:szCs w:val="24"/>
        </w:rPr>
        <w:t>Б</w:t>
      </w:r>
      <w:r w:rsidRPr="00407B99">
        <w:rPr>
          <w:sz w:val="24"/>
          <w:szCs w:val="24"/>
        </w:rPr>
        <w:t>анка:</w:t>
      </w:r>
    </w:p>
    <w:p w:rsidR="00CA34D9" w:rsidRDefault="00CA34D9" w:rsidP="008E1639">
      <w:pPr>
        <w:rPr>
          <w:b/>
          <w:sz w:val="24"/>
          <w:szCs w:val="24"/>
        </w:rPr>
      </w:pPr>
    </w:p>
    <w:p w:rsidR="008E1639" w:rsidRPr="00391C93" w:rsidRDefault="008E1639" w:rsidP="008E1639">
      <w:pPr>
        <w:rPr>
          <w:sz w:val="24"/>
          <w:szCs w:val="24"/>
        </w:rPr>
      </w:pPr>
      <w:r w:rsidRPr="00407B99">
        <w:rPr>
          <w:b/>
          <w:sz w:val="24"/>
          <w:szCs w:val="24"/>
        </w:rPr>
        <w:t>Черней Г. А.</w:t>
      </w:r>
      <w:r w:rsidRPr="00407B99">
        <w:rPr>
          <w:sz w:val="24"/>
          <w:szCs w:val="24"/>
        </w:rPr>
        <w:t xml:space="preserve"> </w:t>
      </w:r>
      <w:r w:rsidR="0066270B">
        <w:rPr>
          <w:sz w:val="24"/>
          <w:szCs w:val="24"/>
        </w:rPr>
        <w:t>–</w:t>
      </w:r>
      <w:r w:rsidRPr="00407B99">
        <w:rPr>
          <w:sz w:val="24"/>
          <w:szCs w:val="24"/>
        </w:rPr>
        <w:t xml:space="preserve"> Первый вице-президент </w:t>
      </w:r>
      <w:r w:rsidRPr="001273E6">
        <w:rPr>
          <w:sz w:val="24"/>
          <w:szCs w:val="24"/>
        </w:rPr>
        <w:t>КБ «</w:t>
      </w:r>
      <w:r w:rsidRPr="001273E6">
        <w:rPr>
          <w:sz w:val="24"/>
          <w:szCs w:val="24"/>
          <w:lang w:val="en-US"/>
        </w:rPr>
        <w:t>UNIBANK</w:t>
      </w:r>
      <w:r w:rsidRPr="001273E6">
        <w:rPr>
          <w:sz w:val="24"/>
          <w:szCs w:val="24"/>
        </w:rPr>
        <w:t>» А.О.</w:t>
      </w:r>
    </w:p>
    <w:p w:rsidR="00CA34D9" w:rsidRDefault="00CA34D9" w:rsidP="008E1639">
      <w:pPr>
        <w:rPr>
          <w:b/>
          <w:sz w:val="24"/>
          <w:szCs w:val="24"/>
        </w:rPr>
      </w:pPr>
    </w:p>
    <w:p w:rsidR="008E1639" w:rsidRPr="00391C93" w:rsidRDefault="008E1639" w:rsidP="0066270B">
      <w:pPr>
        <w:rPr>
          <w:sz w:val="24"/>
          <w:szCs w:val="24"/>
        </w:rPr>
      </w:pPr>
      <w:r w:rsidRPr="00407B99">
        <w:rPr>
          <w:b/>
          <w:sz w:val="24"/>
          <w:szCs w:val="24"/>
        </w:rPr>
        <w:t xml:space="preserve">Хворостовская В. Л. </w:t>
      </w:r>
      <w:r w:rsidR="0066270B">
        <w:rPr>
          <w:sz w:val="24"/>
          <w:szCs w:val="24"/>
        </w:rPr>
        <w:t>–</w:t>
      </w:r>
      <w:r w:rsidR="0066270B" w:rsidRPr="00391C93">
        <w:rPr>
          <w:sz w:val="24"/>
          <w:szCs w:val="24"/>
        </w:rPr>
        <w:t xml:space="preserve"> </w:t>
      </w:r>
      <w:r>
        <w:rPr>
          <w:sz w:val="24"/>
          <w:szCs w:val="24"/>
        </w:rPr>
        <w:t>В</w:t>
      </w:r>
      <w:r w:rsidRPr="00407B99">
        <w:rPr>
          <w:sz w:val="24"/>
          <w:szCs w:val="24"/>
        </w:rPr>
        <w:t>ице-президент</w:t>
      </w:r>
      <w:r>
        <w:rPr>
          <w:sz w:val="24"/>
          <w:szCs w:val="24"/>
        </w:rPr>
        <w:t xml:space="preserve"> Банка </w:t>
      </w:r>
      <w:r w:rsidRPr="001273E6">
        <w:rPr>
          <w:sz w:val="24"/>
          <w:szCs w:val="24"/>
        </w:rPr>
        <w:t>КБ «</w:t>
      </w:r>
      <w:r w:rsidRPr="001273E6">
        <w:rPr>
          <w:sz w:val="24"/>
          <w:szCs w:val="24"/>
          <w:lang w:val="en-US"/>
        </w:rPr>
        <w:t>UNIBANK</w:t>
      </w:r>
      <w:r w:rsidRPr="001273E6">
        <w:rPr>
          <w:sz w:val="24"/>
          <w:szCs w:val="24"/>
        </w:rPr>
        <w:t>» А.О.</w:t>
      </w:r>
    </w:p>
    <w:p w:rsidR="008E1639" w:rsidRPr="00407B99" w:rsidRDefault="008E1639" w:rsidP="008E1639">
      <w:pPr>
        <w:pStyle w:val="1"/>
        <w:pageBreakBefore/>
        <w:jc w:val="center"/>
        <w:rPr>
          <w:lang w:val="ro-RO"/>
        </w:rPr>
      </w:pPr>
      <w:r w:rsidRPr="00407B99">
        <w:rPr>
          <w:lang w:val="ro-RO"/>
        </w:rPr>
        <w:t>ОБЩАЯ ИНФОРМАЦИЯ О БАНКЕ</w:t>
      </w:r>
    </w:p>
    <w:p w:rsidR="008E1639" w:rsidRPr="00407B99" w:rsidRDefault="008E1639" w:rsidP="008E1639">
      <w:pPr>
        <w:rPr>
          <w:sz w:val="24"/>
          <w:szCs w:val="24"/>
          <w:lang w:val="ro-RO"/>
        </w:rPr>
      </w:pPr>
    </w:p>
    <w:p w:rsidR="00CA34D9" w:rsidRDefault="00CA34D9" w:rsidP="008E1639">
      <w:pPr>
        <w:jc w:val="center"/>
        <w:rPr>
          <w:b/>
          <w:sz w:val="24"/>
          <w:szCs w:val="24"/>
        </w:rPr>
      </w:pPr>
    </w:p>
    <w:p w:rsidR="008E1639" w:rsidRPr="00407B99" w:rsidRDefault="008E1639" w:rsidP="008E1639">
      <w:pPr>
        <w:jc w:val="center"/>
        <w:rPr>
          <w:b/>
          <w:sz w:val="24"/>
          <w:szCs w:val="24"/>
        </w:rPr>
      </w:pPr>
      <w:r w:rsidRPr="00407B99">
        <w:rPr>
          <w:b/>
          <w:sz w:val="24"/>
          <w:szCs w:val="24"/>
        </w:rPr>
        <w:t>АВТОРИЗАЦИЯ И ЛИЦЕНЗИИ</w:t>
      </w:r>
    </w:p>
    <w:p w:rsidR="00CA34D9" w:rsidRPr="00391C93" w:rsidRDefault="00CA34D9" w:rsidP="0066270B">
      <w:pPr>
        <w:rPr>
          <w:sz w:val="24"/>
          <w:szCs w:val="24"/>
        </w:rPr>
      </w:pPr>
    </w:p>
    <w:p w:rsidR="008E1639" w:rsidRPr="00407B99" w:rsidRDefault="008E1639" w:rsidP="008E1639">
      <w:pPr>
        <w:ind w:firstLine="708"/>
        <w:rPr>
          <w:sz w:val="24"/>
          <w:szCs w:val="24"/>
        </w:rPr>
      </w:pPr>
      <w:r w:rsidRPr="00407B99">
        <w:rPr>
          <w:sz w:val="24"/>
          <w:szCs w:val="24"/>
        </w:rPr>
        <w:t>Коммерческий Банк «</w:t>
      </w:r>
      <w:r w:rsidRPr="00407B99">
        <w:rPr>
          <w:sz w:val="24"/>
          <w:szCs w:val="24"/>
          <w:lang w:val="en-US"/>
        </w:rPr>
        <w:t>UNIBANK</w:t>
      </w:r>
      <w:r w:rsidRPr="00407B99">
        <w:rPr>
          <w:sz w:val="24"/>
          <w:szCs w:val="24"/>
        </w:rPr>
        <w:t xml:space="preserve">» А.О. зарегистрирован Национальным банком Молдовы 19 января 1993 года (перерегистрирован Государственной регистрационной палатой: номер государственной регистрации </w:t>
      </w:r>
      <w:r w:rsidR="00197331">
        <w:rPr>
          <w:sz w:val="24"/>
          <w:szCs w:val="24"/>
        </w:rPr>
        <w:t>–</w:t>
      </w:r>
      <w:r w:rsidRPr="00407B99">
        <w:rPr>
          <w:sz w:val="24"/>
          <w:szCs w:val="24"/>
        </w:rPr>
        <w:t xml:space="preserve"> фискальный код </w:t>
      </w:r>
      <w:r w:rsidRPr="00407B99">
        <w:rPr>
          <w:bCs/>
          <w:sz w:val="24"/>
          <w:szCs w:val="24"/>
        </w:rPr>
        <w:t>1002600036004 от 15.06.2001г.)</w:t>
      </w:r>
      <w:r w:rsidRPr="00407B99">
        <w:rPr>
          <w:sz w:val="24"/>
          <w:szCs w:val="24"/>
        </w:rPr>
        <w:t xml:space="preserve"> и действует на основании Устава </w:t>
      </w:r>
      <w:r>
        <w:rPr>
          <w:sz w:val="24"/>
          <w:szCs w:val="24"/>
        </w:rPr>
        <w:t>Б</w:t>
      </w:r>
      <w:r w:rsidRPr="00407B99">
        <w:rPr>
          <w:sz w:val="24"/>
          <w:szCs w:val="24"/>
        </w:rPr>
        <w:t>анка и Лицензии на осуществление финансовой деятельности, выданной НБМ</w:t>
      </w:r>
      <w:r>
        <w:rPr>
          <w:sz w:val="24"/>
          <w:szCs w:val="24"/>
        </w:rPr>
        <w:t>,</w:t>
      </w:r>
      <w:r w:rsidRPr="00407B99">
        <w:rPr>
          <w:sz w:val="24"/>
          <w:szCs w:val="24"/>
        </w:rPr>
        <w:t xml:space="preserve"> серия АММ</w:t>
      </w:r>
      <w:proofErr w:type="gramStart"/>
      <w:r w:rsidRPr="00407B99">
        <w:rPr>
          <w:sz w:val="24"/>
          <w:szCs w:val="24"/>
          <w:lang w:val="en-US"/>
        </w:rPr>
        <w:t>II</w:t>
      </w:r>
      <w:proofErr w:type="gramEnd"/>
      <w:r w:rsidRPr="00407B99">
        <w:rPr>
          <w:sz w:val="24"/>
          <w:szCs w:val="24"/>
        </w:rPr>
        <w:t xml:space="preserve"> №004464 от 03.07.2008 года.</w:t>
      </w:r>
    </w:p>
    <w:p w:rsidR="008E1639" w:rsidRPr="00124684" w:rsidRDefault="008E1639" w:rsidP="008E1639">
      <w:pPr>
        <w:ind w:firstLine="708"/>
        <w:rPr>
          <w:sz w:val="24"/>
          <w:szCs w:val="24"/>
        </w:rPr>
      </w:pPr>
      <w:r w:rsidRPr="00407B99">
        <w:rPr>
          <w:sz w:val="24"/>
          <w:szCs w:val="24"/>
        </w:rPr>
        <w:t>Помимо этого, КБ «</w:t>
      </w:r>
      <w:r w:rsidRPr="00407B99">
        <w:rPr>
          <w:sz w:val="24"/>
          <w:szCs w:val="24"/>
          <w:lang w:val="en-US"/>
        </w:rPr>
        <w:t>UNIBANK</w:t>
      </w:r>
      <w:r w:rsidRPr="00407B99">
        <w:rPr>
          <w:sz w:val="24"/>
          <w:szCs w:val="24"/>
        </w:rPr>
        <w:t xml:space="preserve">» А.О. является обладателем лицензии на осуществление дилерской деятельности как основной, со смежной брокерской, </w:t>
      </w:r>
      <w:proofErr w:type="spellStart"/>
      <w:r w:rsidRPr="00407B99">
        <w:rPr>
          <w:sz w:val="24"/>
          <w:szCs w:val="24"/>
        </w:rPr>
        <w:t>андеррайтинговой</w:t>
      </w:r>
      <w:proofErr w:type="spellEnd"/>
      <w:r w:rsidRPr="00407B99">
        <w:rPr>
          <w:sz w:val="24"/>
          <w:szCs w:val="24"/>
        </w:rPr>
        <w:t xml:space="preserve"> деятельностью и деятельностью по инвестиционному консалтингу: серия </w:t>
      </w:r>
      <w:r w:rsidRPr="00407B99">
        <w:rPr>
          <w:sz w:val="24"/>
          <w:szCs w:val="24"/>
          <w:lang w:val="en-US"/>
        </w:rPr>
        <w:t>CNPF</w:t>
      </w:r>
      <w:r w:rsidRPr="00407B99">
        <w:rPr>
          <w:sz w:val="24"/>
          <w:szCs w:val="24"/>
        </w:rPr>
        <w:t xml:space="preserve"> №000567 от 13.02.2010г.</w:t>
      </w:r>
    </w:p>
    <w:p w:rsidR="008E1639" w:rsidRPr="00124684" w:rsidRDefault="008E1639" w:rsidP="008E1639">
      <w:pPr>
        <w:rPr>
          <w:sz w:val="24"/>
          <w:szCs w:val="24"/>
        </w:rPr>
      </w:pPr>
    </w:p>
    <w:p w:rsidR="00CA34D9" w:rsidRPr="0066270B" w:rsidRDefault="00CA34D9" w:rsidP="008E1639">
      <w:pPr>
        <w:rPr>
          <w:sz w:val="24"/>
          <w:szCs w:val="24"/>
        </w:rPr>
      </w:pPr>
    </w:p>
    <w:p w:rsidR="008E1639" w:rsidRPr="000B5121" w:rsidRDefault="008E1639" w:rsidP="00A17C87">
      <w:pPr>
        <w:jc w:val="center"/>
        <w:rPr>
          <w:b/>
          <w:sz w:val="24"/>
          <w:szCs w:val="24"/>
        </w:rPr>
      </w:pPr>
      <w:r w:rsidRPr="00407B99">
        <w:rPr>
          <w:b/>
          <w:sz w:val="24"/>
          <w:szCs w:val="24"/>
        </w:rPr>
        <w:t>ЧЛЕНСТВО В ФИНАНСОВЫХ ОРГАНИЗАЦИЯХ И АССОЦИАЦИЯХ</w:t>
      </w:r>
    </w:p>
    <w:p w:rsidR="008E1639" w:rsidRPr="0066270B" w:rsidRDefault="008E1639" w:rsidP="008E1639">
      <w:pPr>
        <w:rPr>
          <w:sz w:val="24"/>
          <w:szCs w:val="24"/>
        </w:rPr>
      </w:pPr>
    </w:p>
    <w:p w:rsidR="008E1639" w:rsidRDefault="008E1639" w:rsidP="008E1639">
      <w:pPr>
        <w:ind w:firstLine="644"/>
        <w:rPr>
          <w:sz w:val="24"/>
          <w:szCs w:val="24"/>
        </w:rPr>
      </w:pPr>
      <w:r w:rsidRPr="00CB6D04">
        <w:rPr>
          <w:sz w:val="24"/>
          <w:szCs w:val="24"/>
        </w:rPr>
        <w:t>КБ «UNIBANK» А.О. является участником следующих ассоциаций, объединений и  платежных систем</w:t>
      </w:r>
      <w:r w:rsidRPr="00D713E1">
        <w:rPr>
          <w:sz w:val="24"/>
          <w:szCs w:val="24"/>
        </w:rPr>
        <w:t>:</w:t>
      </w:r>
    </w:p>
    <w:p w:rsidR="008E1639" w:rsidRPr="00166756" w:rsidRDefault="008E1639" w:rsidP="008E1639">
      <w:pPr>
        <w:numPr>
          <w:ilvl w:val="0"/>
          <w:numId w:val="36"/>
        </w:numPr>
        <w:tabs>
          <w:tab w:val="clear" w:pos="644"/>
          <w:tab w:val="num" w:pos="600"/>
        </w:tabs>
        <w:ind w:right="-366" w:hanging="644"/>
        <w:rPr>
          <w:sz w:val="24"/>
          <w:szCs w:val="24"/>
        </w:rPr>
      </w:pPr>
      <w:r w:rsidRPr="002C5B88">
        <w:rPr>
          <w:sz w:val="24"/>
          <w:szCs w:val="24"/>
        </w:rPr>
        <w:t>член Ассоциации банков Республики Молдова</w:t>
      </w:r>
      <w:r>
        <w:rPr>
          <w:sz w:val="24"/>
          <w:szCs w:val="24"/>
        </w:rPr>
        <w:t>;</w:t>
      </w:r>
    </w:p>
    <w:p w:rsidR="008E1639" w:rsidRPr="00166756" w:rsidRDefault="008E1639" w:rsidP="008E1639">
      <w:pPr>
        <w:numPr>
          <w:ilvl w:val="0"/>
          <w:numId w:val="36"/>
        </w:numPr>
        <w:tabs>
          <w:tab w:val="clear" w:pos="644"/>
          <w:tab w:val="num" w:pos="600"/>
        </w:tabs>
        <w:ind w:right="-366" w:hanging="644"/>
        <w:rPr>
          <w:sz w:val="24"/>
          <w:szCs w:val="24"/>
        </w:rPr>
      </w:pPr>
      <w:r w:rsidRPr="00166756">
        <w:rPr>
          <w:sz w:val="24"/>
          <w:szCs w:val="24"/>
          <w:lang w:val="sr-Cyrl-CS"/>
        </w:rPr>
        <w:t>а</w:t>
      </w:r>
      <w:proofErr w:type="spellStart"/>
      <w:r w:rsidRPr="00166756">
        <w:rPr>
          <w:sz w:val="24"/>
          <w:szCs w:val="24"/>
        </w:rPr>
        <w:t>ффилированный</w:t>
      </w:r>
      <w:proofErr w:type="spellEnd"/>
      <w:r w:rsidRPr="00166756">
        <w:rPr>
          <w:sz w:val="24"/>
          <w:szCs w:val="24"/>
        </w:rPr>
        <w:t xml:space="preserve"> член международной платежной системы </w:t>
      </w:r>
      <w:proofErr w:type="spellStart"/>
      <w:r w:rsidRPr="00166756">
        <w:rPr>
          <w:sz w:val="24"/>
          <w:szCs w:val="24"/>
        </w:rPr>
        <w:t>MasterCard</w:t>
      </w:r>
      <w:proofErr w:type="spellEnd"/>
      <w:r w:rsidRPr="00166756">
        <w:rPr>
          <w:sz w:val="24"/>
          <w:szCs w:val="24"/>
        </w:rPr>
        <w:t xml:space="preserve"> </w:t>
      </w:r>
      <w:r w:rsidRPr="00166756">
        <w:rPr>
          <w:sz w:val="24"/>
          <w:szCs w:val="24"/>
          <w:lang w:val="en-US"/>
        </w:rPr>
        <w:t>Worldwide</w:t>
      </w:r>
      <w:r w:rsidRPr="00166756">
        <w:rPr>
          <w:sz w:val="24"/>
          <w:szCs w:val="24"/>
          <w:lang w:val="sr-Cyrl-CS"/>
        </w:rPr>
        <w:t>;</w:t>
      </w:r>
    </w:p>
    <w:p w:rsidR="008E1639" w:rsidRPr="00166756" w:rsidRDefault="008E1639" w:rsidP="008E1639">
      <w:pPr>
        <w:numPr>
          <w:ilvl w:val="0"/>
          <w:numId w:val="36"/>
        </w:numPr>
        <w:tabs>
          <w:tab w:val="clear" w:pos="644"/>
          <w:tab w:val="num" w:pos="600"/>
          <w:tab w:val="num" w:pos="1620"/>
        </w:tabs>
        <w:ind w:right="-81" w:hanging="644"/>
        <w:rPr>
          <w:sz w:val="24"/>
          <w:szCs w:val="24"/>
        </w:rPr>
      </w:pPr>
      <w:r w:rsidRPr="00166756">
        <w:rPr>
          <w:sz w:val="24"/>
          <w:szCs w:val="24"/>
        </w:rPr>
        <w:t>ассоциированный член международной платежной системы VISA I</w:t>
      </w:r>
      <w:proofErr w:type="spellStart"/>
      <w:r w:rsidRPr="00166756">
        <w:rPr>
          <w:sz w:val="24"/>
          <w:szCs w:val="24"/>
          <w:lang w:val="en-US"/>
        </w:rPr>
        <w:t>nternational</w:t>
      </w:r>
      <w:proofErr w:type="spellEnd"/>
      <w:r w:rsidRPr="00166756">
        <w:rPr>
          <w:sz w:val="24"/>
          <w:szCs w:val="24"/>
        </w:rPr>
        <w:t>;</w:t>
      </w:r>
    </w:p>
    <w:p w:rsidR="008E1639" w:rsidRPr="00166756" w:rsidRDefault="008E1639" w:rsidP="008E1639">
      <w:pPr>
        <w:pStyle w:val="af"/>
        <w:numPr>
          <w:ilvl w:val="0"/>
          <w:numId w:val="36"/>
        </w:numPr>
        <w:ind w:hanging="644"/>
        <w:contextualSpacing/>
        <w:rPr>
          <w:rFonts w:ascii="Times New Roman" w:hAnsi="Times New Roman"/>
          <w:sz w:val="24"/>
          <w:szCs w:val="24"/>
        </w:rPr>
      </w:pPr>
      <w:r>
        <w:rPr>
          <w:rFonts w:ascii="Times New Roman" w:hAnsi="Times New Roman"/>
          <w:sz w:val="24"/>
          <w:szCs w:val="24"/>
        </w:rPr>
        <w:t>а</w:t>
      </w:r>
      <w:r w:rsidRPr="00166756">
        <w:rPr>
          <w:rFonts w:ascii="Times New Roman" w:hAnsi="Times New Roman"/>
          <w:sz w:val="24"/>
          <w:szCs w:val="24"/>
        </w:rPr>
        <w:t>кционер и член Фондовой биржи Молдовы;</w:t>
      </w:r>
    </w:p>
    <w:p w:rsidR="008E1639" w:rsidRPr="0066270B" w:rsidRDefault="008E1639" w:rsidP="008E1639">
      <w:pPr>
        <w:pStyle w:val="af"/>
        <w:numPr>
          <w:ilvl w:val="0"/>
          <w:numId w:val="36"/>
        </w:numPr>
        <w:ind w:left="567" w:hanging="644"/>
        <w:contextualSpacing/>
        <w:rPr>
          <w:rFonts w:ascii="Times New Roman" w:hAnsi="Times New Roman"/>
          <w:sz w:val="24"/>
          <w:szCs w:val="24"/>
        </w:rPr>
      </w:pPr>
      <w:r w:rsidRPr="0066270B">
        <w:rPr>
          <w:rFonts w:ascii="Times New Roman" w:hAnsi="Times New Roman"/>
          <w:sz w:val="24"/>
          <w:szCs w:val="24"/>
        </w:rPr>
        <w:t>акционер и участник Национального депозитария ценных бумаг Республики Молдова;</w:t>
      </w:r>
    </w:p>
    <w:p w:rsidR="008E1639" w:rsidRPr="00166756" w:rsidRDefault="008E1639" w:rsidP="008E1639">
      <w:pPr>
        <w:pStyle w:val="af"/>
        <w:numPr>
          <w:ilvl w:val="0"/>
          <w:numId w:val="36"/>
        </w:numPr>
        <w:ind w:hanging="644"/>
        <w:contextualSpacing/>
        <w:rPr>
          <w:rFonts w:ascii="Times New Roman" w:hAnsi="Times New Roman"/>
          <w:sz w:val="24"/>
          <w:szCs w:val="24"/>
        </w:rPr>
      </w:pPr>
      <w:r>
        <w:rPr>
          <w:rFonts w:ascii="Times New Roman" w:hAnsi="Times New Roman"/>
          <w:sz w:val="24"/>
          <w:szCs w:val="24"/>
        </w:rPr>
        <w:t>у</w:t>
      </w:r>
      <w:r w:rsidRPr="00166756">
        <w:rPr>
          <w:rFonts w:ascii="Times New Roman" w:hAnsi="Times New Roman"/>
          <w:sz w:val="24"/>
          <w:szCs w:val="24"/>
        </w:rPr>
        <w:t>частник всемирной системы международных финансовых расчетов S.W.I.F.T;</w:t>
      </w:r>
    </w:p>
    <w:p w:rsidR="008E1639" w:rsidRPr="002C5B88" w:rsidRDefault="008E1639" w:rsidP="008E1639">
      <w:pPr>
        <w:pStyle w:val="af"/>
        <w:numPr>
          <w:ilvl w:val="0"/>
          <w:numId w:val="36"/>
        </w:numPr>
        <w:ind w:hanging="644"/>
        <w:contextualSpacing/>
        <w:rPr>
          <w:rFonts w:ascii="Times New Roman" w:hAnsi="Times New Roman"/>
          <w:sz w:val="24"/>
          <w:szCs w:val="24"/>
          <w:lang w:val="en-US"/>
        </w:rPr>
      </w:pPr>
      <w:r>
        <w:rPr>
          <w:rFonts w:ascii="Times New Roman" w:hAnsi="Times New Roman"/>
          <w:sz w:val="24"/>
          <w:szCs w:val="24"/>
        </w:rPr>
        <w:t>п</w:t>
      </w:r>
      <w:r w:rsidRPr="002C5B88">
        <w:rPr>
          <w:rFonts w:ascii="Times New Roman" w:hAnsi="Times New Roman"/>
          <w:sz w:val="24"/>
          <w:szCs w:val="24"/>
        </w:rPr>
        <w:t>айщик</w:t>
      </w:r>
      <w:r w:rsidRPr="002C5B88">
        <w:rPr>
          <w:rFonts w:ascii="Times New Roman" w:hAnsi="Times New Roman"/>
          <w:sz w:val="24"/>
          <w:szCs w:val="24"/>
          <w:lang w:val="en-US"/>
        </w:rPr>
        <w:t xml:space="preserve"> </w:t>
      </w:r>
      <w:r w:rsidRPr="002C5B88">
        <w:rPr>
          <w:rFonts w:ascii="Times New Roman" w:hAnsi="Times New Roman"/>
          <w:sz w:val="24"/>
          <w:szCs w:val="24"/>
        </w:rPr>
        <w:t>ООО</w:t>
      </w:r>
      <w:r w:rsidRPr="002C5B88">
        <w:rPr>
          <w:rFonts w:ascii="Times New Roman" w:hAnsi="Times New Roman"/>
          <w:sz w:val="24"/>
          <w:szCs w:val="24"/>
          <w:lang w:val="en-US"/>
        </w:rPr>
        <w:t xml:space="preserve"> «BIROUL DE CREDIT»;</w:t>
      </w:r>
    </w:p>
    <w:p w:rsidR="008E1639" w:rsidRPr="002C5B88" w:rsidRDefault="008E1639" w:rsidP="008E1639">
      <w:pPr>
        <w:pStyle w:val="af"/>
        <w:numPr>
          <w:ilvl w:val="0"/>
          <w:numId w:val="36"/>
        </w:numPr>
        <w:spacing w:after="0" w:line="240" w:lineRule="auto"/>
        <w:ind w:hanging="644"/>
        <w:contextualSpacing/>
        <w:rPr>
          <w:rFonts w:ascii="Times New Roman" w:hAnsi="Times New Roman"/>
          <w:sz w:val="24"/>
          <w:szCs w:val="24"/>
          <w:lang w:val="en-US"/>
        </w:rPr>
      </w:pPr>
      <w:r w:rsidRPr="002C5B88">
        <w:rPr>
          <w:rFonts w:ascii="Times New Roman" w:hAnsi="Times New Roman"/>
          <w:sz w:val="24"/>
          <w:szCs w:val="24"/>
        </w:rPr>
        <w:t>участник</w:t>
      </w:r>
      <w:r w:rsidRPr="002C5B88">
        <w:rPr>
          <w:rFonts w:ascii="Times New Roman" w:hAnsi="Times New Roman"/>
          <w:sz w:val="24"/>
          <w:szCs w:val="24"/>
          <w:lang w:val="en-US"/>
        </w:rPr>
        <w:t xml:space="preserve"> </w:t>
      </w:r>
      <w:r w:rsidRPr="002C5B88">
        <w:rPr>
          <w:rFonts w:ascii="Times New Roman" w:hAnsi="Times New Roman"/>
          <w:sz w:val="24"/>
          <w:szCs w:val="24"/>
        </w:rPr>
        <w:t>международных</w:t>
      </w:r>
      <w:r w:rsidRPr="002C5B88">
        <w:rPr>
          <w:rFonts w:ascii="Times New Roman" w:hAnsi="Times New Roman"/>
          <w:sz w:val="24"/>
          <w:szCs w:val="24"/>
          <w:lang w:val="en-US"/>
        </w:rPr>
        <w:t xml:space="preserve"> </w:t>
      </w:r>
      <w:r w:rsidRPr="002C5B88">
        <w:rPr>
          <w:rFonts w:ascii="Times New Roman" w:hAnsi="Times New Roman"/>
          <w:sz w:val="24"/>
          <w:szCs w:val="24"/>
        </w:rPr>
        <w:t>систем</w:t>
      </w:r>
      <w:r w:rsidRPr="002C5B88">
        <w:rPr>
          <w:rFonts w:ascii="Times New Roman" w:hAnsi="Times New Roman"/>
          <w:sz w:val="24"/>
          <w:szCs w:val="24"/>
          <w:lang w:val="en-US"/>
        </w:rPr>
        <w:t xml:space="preserve"> </w:t>
      </w:r>
      <w:r w:rsidRPr="002C5B88">
        <w:rPr>
          <w:rFonts w:ascii="Times New Roman" w:hAnsi="Times New Roman"/>
          <w:sz w:val="24"/>
          <w:szCs w:val="24"/>
        </w:rPr>
        <w:t>денежных</w:t>
      </w:r>
      <w:r w:rsidRPr="002C5B88">
        <w:rPr>
          <w:rFonts w:ascii="Times New Roman" w:hAnsi="Times New Roman"/>
          <w:sz w:val="24"/>
          <w:szCs w:val="24"/>
          <w:lang w:val="en-US"/>
        </w:rPr>
        <w:t xml:space="preserve"> </w:t>
      </w:r>
      <w:r w:rsidRPr="002C5B88">
        <w:rPr>
          <w:rFonts w:ascii="Times New Roman" w:hAnsi="Times New Roman"/>
          <w:sz w:val="24"/>
          <w:szCs w:val="24"/>
        </w:rPr>
        <w:t>переводов</w:t>
      </w:r>
      <w:r w:rsidRPr="002C5B88">
        <w:rPr>
          <w:rFonts w:ascii="Times New Roman" w:hAnsi="Times New Roman"/>
          <w:sz w:val="24"/>
          <w:szCs w:val="24"/>
          <w:lang w:val="en-US"/>
        </w:rPr>
        <w:t xml:space="preserve"> «Western Union», «</w:t>
      </w:r>
      <w:proofErr w:type="spellStart"/>
      <w:r w:rsidRPr="002C5B88">
        <w:rPr>
          <w:rFonts w:ascii="Times New Roman" w:hAnsi="Times New Roman"/>
          <w:sz w:val="24"/>
          <w:szCs w:val="24"/>
          <w:lang w:val="en-US"/>
        </w:rPr>
        <w:t>Anelik</w:t>
      </w:r>
      <w:proofErr w:type="spellEnd"/>
      <w:r w:rsidRPr="002C5B88">
        <w:rPr>
          <w:rFonts w:ascii="Times New Roman" w:hAnsi="Times New Roman"/>
          <w:sz w:val="24"/>
          <w:szCs w:val="24"/>
          <w:lang w:val="en-US"/>
        </w:rPr>
        <w:t>»,</w:t>
      </w:r>
      <w:r w:rsidRPr="006852C6">
        <w:rPr>
          <w:rFonts w:ascii="Times New Roman" w:hAnsi="Times New Roman"/>
          <w:sz w:val="24"/>
          <w:szCs w:val="24"/>
          <w:lang w:val="en-US"/>
        </w:rPr>
        <w:t xml:space="preserve"> </w:t>
      </w:r>
      <w:r w:rsidRPr="002C5B88">
        <w:rPr>
          <w:rFonts w:ascii="Times New Roman" w:hAnsi="Times New Roman"/>
          <w:sz w:val="24"/>
          <w:szCs w:val="24"/>
          <w:lang w:val="en-US"/>
        </w:rPr>
        <w:t>«</w:t>
      </w:r>
      <w:proofErr w:type="spellStart"/>
      <w:r w:rsidRPr="002C5B88">
        <w:rPr>
          <w:rFonts w:ascii="Times New Roman" w:hAnsi="Times New Roman"/>
          <w:sz w:val="24"/>
          <w:szCs w:val="24"/>
          <w:lang w:val="en-US"/>
        </w:rPr>
        <w:t>Unistream</w:t>
      </w:r>
      <w:proofErr w:type="spellEnd"/>
      <w:r w:rsidRPr="002C5B88">
        <w:rPr>
          <w:rFonts w:ascii="Times New Roman" w:hAnsi="Times New Roman"/>
          <w:sz w:val="24"/>
          <w:szCs w:val="24"/>
          <w:lang w:val="en-US"/>
        </w:rPr>
        <w:t>», «Contact», «Leader», «</w:t>
      </w:r>
      <w:r w:rsidRPr="002C5B88">
        <w:rPr>
          <w:rFonts w:ascii="Times New Roman" w:hAnsi="Times New Roman"/>
          <w:sz w:val="24"/>
          <w:szCs w:val="24"/>
        </w:rPr>
        <w:t>Золотая</w:t>
      </w:r>
      <w:r w:rsidRPr="002C5B88">
        <w:rPr>
          <w:rFonts w:ascii="Times New Roman" w:hAnsi="Times New Roman"/>
          <w:sz w:val="24"/>
          <w:szCs w:val="24"/>
          <w:lang w:val="en-US"/>
        </w:rPr>
        <w:t xml:space="preserve"> </w:t>
      </w:r>
      <w:r w:rsidRPr="002C5B88">
        <w:rPr>
          <w:rFonts w:ascii="Times New Roman" w:hAnsi="Times New Roman"/>
          <w:sz w:val="24"/>
          <w:szCs w:val="24"/>
        </w:rPr>
        <w:t>Корона</w:t>
      </w:r>
      <w:r w:rsidRPr="002C5B88">
        <w:rPr>
          <w:rFonts w:ascii="Times New Roman" w:hAnsi="Times New Roman"/>
          <w:sz w:val="24"/>
          <w:szCs w:val="24"/>
          <w:lang w:val="en-US"/>
        </w:rPr>
        <w:t>», «</w:t>
      </w:r>
      <w:proofErr w:type="spellStart"/>
      <w:r w:rsidRPr="002C5B88">
        <w:rPr>
          <w:rFonts w:ascii="Times New Roman" w:hAnsi="Times New Roman"/>
          <w:sz w:val="24"/>
          <w:szCs w:val="24"/>
          <w:lang w:val="en-US"/>
        </w:rPr>
        <w:t>MoneyGram</w:t>
      </w:r>
      <w:proofErr w:type="spellEnd"/>
      <w:r w:rsidRPr="002C5B88">
        <w:rPr>
          <w:rFonts w:ascii="Times New Roman" w:hAnsi="Times New Roman"/>
          <w:sz w:val="24"/>
          <w:szCs w:val="24"/>
          <w:lang w:val="en-US"/>
        </w:rPr>
        <w:t>».</w:t>
      </w:r>
    </w:p>
    <w:p w:rsidR="008E1639" w:rsidRPr="0066270B" w:rsidRDefault="008E1639" w:rsidP="008E1639">
      <w:pPr>
        <w:rPr>
          <w:sz w:val="24"/>
          <w:szCs w:val="24"/>
          <w:lang w:val="en-US"/>
        </w:rPr>
      </w:pPr>
    </w:p>
    <w:p w:rsidR="008E1639" w:rsidRPr="0066270B" w:rsidRDefault="008E1639" w:rsidP="0066270B">
      <w:pPr>
        <w:spacing w:line="360" w:lineRule="auto"/>
        <w:rPr>
          <w:sz w:val="24"/>
          <w:szCs w:val="24"/>
          <w:lang w:val="en-US"/>
        </w:rPr>
      </w:pPr>
    </w:p>
    <w:p w:rsidR="00A17C87" w:rsidRPr="00A17C87" w:rsidRDefault="00A17C87" w:rsidP="00A17C87">
      <w:pPr>
        <w:pStyle w:val="2"/>
        <w:spacing w:before="0"/>
        <w:jc w:val="center"/>
        <w:rPr>
          <w:rFonts w:ascii="Times New Roman" w:hAnsi="Times New Roman"/>
          <w:i w:val="0"/>
          <w:sz w:val="24"/>
          <w:szCs w:val="24"/>
        </w:rPr>
      </w:pPr>
      <w:r w:rsidRPr="00A17C87">
        <w:rPr>
          <w:rFonts w:ascii="Times New Roman" w:hAnsi="Times New Roman"/>
          <w:i w:val="0"/>
          <w:sz w:val="24"/>
          <w:szCs w:val="24"/>
        </w:rPr>
        <w:t>ОСНОВНЫЕ РАСЧЕТНЫЕ БАНКИ-КОРРЕСПОНДЕНТЫ</w:t>
      </w:r>
    </w:p>
    <w:p w:rsidR="00A17C87" w:rsidRPr="00A17C87" w:rsidRDefault="00A17C87" w:rsidP="00A17C87">
      <w:pPr>
        <w:pStyle w:val="2"/>
        <w:spacing w:before="0"/>
        <w:jc w:val="center"/>
        <w:rPr>
          <w:rFonts w:ascii="Times New Roman" w:hAnsi="Times New Roman"/>
          <w:i w:val="0"/>
          <w:sz w:val="24"/>
          <w:szCs w:val="24"/>
        </w:rPr>
      </w:pPr>
      <w:r w:rsidRPr="00A17C87">
        <w:rPr>
          <w:rFonts w:ascii="Times New Roman" w:hAnsi="Times New Roman"/>
          <w:i w:val="0"/>
          <w:sz w:val="24"/>
          <w:szCs w:val="24"/>
        </w:rPr>
        <w:t>В РАЗРЕЗЕ ОСНОВНЫХ ВАЛЮТ ПЛАТЕЖА</w:t>
      </w:r>
    </w:p>
    <w:p w:rsidR="00A17C87" w:rsidRPr="00A17C87" w:rsidRDefault="00A17C87" w:rsidP="00A17C87">
      <w:pPr>
        <w:rPr>
          <w:sz w:val="24"/>
          <w:szCs w:val="24"/>
        </w:rPr>
      </w:pPr>
    </w:p>
    <w:tbl>
      <w:tblPr>
        <w:tblW w:w="9543"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5954"/>
        <w:gridCol w:w="1984"/>
        <w:gridCol w:w="1605"/>
      </w:tblGrid>
      <w:tr w:rsidR="00A17C87" w:rsidRPr="00A17C87" w:rsidTr="00BF4A9C">
        <w:trPr>
          <w:trHeight w:val="681"/>
        </w:trPr>
        <w:tc>
          <w:tcPr>
            <w:tcW w:w="5954" w:type="dxa"/>
            <w:vAlign w:val="center"/>
          </w:tcPr>
          <w:p w:rsidR="00A17C87" w:rsidRPr="00A17C87" w:rsidRDefault="00A17C87" w:rsidP="00BF4A9C">
            <w:pPr>
              <w:ind w:firstLine="9"/>
              <w:jc w:val="center"/>
              <w:rPr>
                <w:b/>
                <w:sz w:val="24"/>
                <w:szCs w:val="24"/>
              </w:rPr>
            </w:pPr>
            <w:r w:rsidRPr="00A17C87">
              <w:rPr>
                <w:b/>
                <w:sz w:val="24"/>
                <w:szCs w:val="24"/>
              </w:rPr>
              <w:t>Наименование банка-корреспондента</w:t>
            </w:r>
          </w:p>
        </w:tc>
        <w:tc>
          <w:tcPr>
            <w:tcW w:w="1984" w:type="dxa"/>
            <w:vAlign w:val="center"/>
          </w:tcPr>
          <w:p w:rsidR="00A17C87" w:rsidRPr="00A17C87" w:rsidRDefault="00A17C87" w:rsidP="00BF4A9C">
            <w:pPr>
              <w:ind w:firstLine="12"/>
              <w:jc w:val="center"/>
              <w:rPr>
                <w:b/>
                <w:sz w:val="24"/>
                <w:szCs w:val="24"/>
              </w:rPr>
            </w:pPr>
            <w:r w:rsidRPr="00A17C87">
              <w:rPr>
                <w:b/>
                <w:sz w:val="24"/>
                <w:szCs w:val="24"/>
              </w:rPr>
              <w:t>Валюта платежа</w:t>
            </w:r>
          </w:p>
        </w:tc>
        <w:tc>
          <w:tcPr>
            <w:tcW w:w="1605" w:type="dxa"/>
            <w:vAlign w:val="center"/>
          </w:tcPr>
          <w:p w:rsidR="00A17C87" w:rsidRPr="00A17C87" w:rsidRDefault="00A17C87" w:rsidP="00BF4A9C">
            <w:pPr>
              <w:ind w:firstLine="2"/>
              <w:jc w:val="center"/>
              <w:rPr>
                <w:b/>
                <w:sz w:val="24"/>
                <w:szCs w:val="24"/>
              </w:rPr>
            </w:pPr>
            <w:proofErr w:type="spellStart"/>
            <w:proofErr w:type="gramStart"/>
            <w:r w:rsidRPr="00A17C87">
              <w:rPr>
                <w:b/>
                <w:sz w:val="24"/>
                <w:szCs w:val="24"/>
              </w:rPr>
              <w:t>T</w:t>
            </w:r>
            <w:proofErr w:type="gramEnd"/>
            <w:r w:rsidRPr="00A17C87">
              <w:rPr>
                <w:b/>
                <w:sz w:val="24"/>
                <w:szCs w:val="24"/>
              </w:rPr>
              <w:t>ип</w:t>
            </w:r>
            <w:proofErr w:type="spellEnd"/>
            <w:r w:rsidRPr="00A17C87">
              <w:rPr>
                <w:b/>
                <w:sz w:val="24"/>
                <w:szCs w:val="24"/>
              </w:rPr>
              <w:t xml:space="preserve"> счета</w:t>
            </w:r>
          </w:p>
        </w:tc>
      </w:tr>
      <w:tr w:rsidR="00A17C87" w:rsidRPr="00A17C87" w:rsidTr="00BF4A9C">
        <w:trPr>
          <w:trHeight w:val="284"/>
        </w:trPr>
        <w:tc>
          <w:tcPr>
            <w:tcW w:w="5954" w:type="dxa"/>
            <w:vAlign w:val="center"/>
          </w:tcPr>
          <w:p w:rsidR="00A17C87" w:rsidRPr="00A17C87" w:rsidRDefault="00A17C87" w:rsidP="00BF4A9C">
            <w:pPr>
              <w:ind w:firstLine="9"/>
              <w:rPr>
                <w:sz w:val="24"/>
                <w:szCs w:val="24"/>
                <w:lang w:val="en-US"/>
              </w:rPr>
            </w:pPr>
            <w:r w:rsidRPr="00A17C87">
              <w:rPr>
                <w:b/>
                <w:sz w:val="24"/>
                <w:szCs w:val="24"/>
                <w:lang w:val="en-US"/>
              </w:rPr>
              <w:t>The Bank of New York Mellon</w:t>
            </w:r>
            <w:r w:rsidRPr="00A17C87">
              <w:rPr>
                <w:sz w:val="24"/>
                <w:szCs w:val="24"/>
                <w:lang w:val="en-US"/>
              </w:rPr>
              <w:t xml:space="preserve">, </w:t>
            </w:r>
            <w:proofErr w:type="spellStart"/>
            <w:r w:rsidRPr="00A17C87">
              <w:rPr>
                <w:sz w:val="24"/>
                <w:szCs w:val="24"/>
              </w:rPr>
              <w:t>Нью</w:t>
            </w:r>
            <w:proofErr w:type="spellEnd"/>
            <w:r w:rsidRPr="00A17C87">
              <w:rPr>
                <w:sz w:val="24"/>
                <w:szCs w:val="24"/>
                <w:lang w:val="en-US"/>
              </w:rPr>
              <w:t>-</w:t>
            </w:r>
            <w:r w:rsidRPr="00A17C87">
              <w:rPr>
                <w:sz w:val="24"/>
                <w:szCs w:val="24"/>
              </w:rPr>
              <w:t>Йорк</w:t>
            </w:r>
            <w:r w:rsidRPr="00A17C87">
              <w:rPr>
                <w:sz w:val="24"/>
                <w:szCs w:val="24"/>
                <w:lang w:val="en-US"/>
              </w:rPr>
              <w:t xml:space="preserve">, </w:t>
            </w:r>
            <w:r w:rsidRPr="00A17C87">
              <w:rPr>
                <w:sz w:val="24"/>
                <w:szCs w:val="24"/>
              </w:rPr>
              <w:t>США</w:t>
            </w:r>
          </w:p>
        </w:tc>
        <w:tc>
          <w:tcPr>
            <w:tcW w:w="1984" w:type="dxa"/>
          </w:tcPr>
          <w:p w:rsidR="00A17C87" w:rsidRPr="00A17C87" w:rsidRDefault="00A17C87" w:rsidP="00BF4A9C">
            <w:pPr>
              <w:ind w:firstLine="12"/>
              <w:jc w:val="center"/>
              <w:rPr>
                <w:b/>
                <w:sz w:val="24"/>
                <w:szCs w:val="24"/>
              </w:rPr>
            </w:pPr>
            <w:r w:rsidRPr="00A17C87">
              <w:rPr>
                <w:b/>
                <w:sz w:val="24"/>
                <w:szCs w:val="24"/>
              </w:rPr>
              <w:t>USD</w:t>
            </w:r>
          </w:p>
        </w:tc>
        <w:tc>
          <w:tcPr>
            <w:tcW w:w="1605" w:type="dxa"/>
            <w:vAlign w:val="center"/>
          </w:tcPr>
          <w:p w:rsidR="00A17C87" w:rsidRPr="00A17C87" w:rsidRDefault="00A17C87" w:rsidP="00BF4A9C">
            <w:pPr>
              <w:ind w:firstLine="2"/>
              <w:rPr>
                <w:sz w:val="24"/>
                <w:szCs w:val="24"/>
              </w:rPr>
            </w:pPr>
            <w:r w:rsidRPr="00A17C87">
              <w:rPr>
                <w:sz w:val="24"/>
                <w:szCs w:val="24"/>
              </w:rPr>
              <w:t>Ностро</w:t>
            </w:r>
          </w:p>
        </w:tc>
      </w:tr>
      <w:tr w:rsidR="00A17C87" w:rsidRPr="00A17C87" w:rsidTr="00BF4A9C">
        <w:trPr>
          <w:trHeight w:val="284"/>
        </w:trPr>
        <w:tc>
          <w:tcPr>
            <w:tcW w:w="5954" w:type="dxa"/>
            <w:vAlign w:val="center"/>
          </w:tcPr>
          <w:p w:rsidR="00A17C87" w:rsidRPr="00A17C87" w:rsidRDefault="00A17C87" w:rsidP="00BF4A9C">
            <w:pPr>
              <w:ind w:firstLine="9"/>
              <w:rPr>
                <w:sz w:val="24"/>
                <w:szCs w:val="24"/>
              </w:rPr>
            </w:pPr>
            <w:proofErr w:type="spellStart"/>
            <w:r w:rsidRPr="00A17C87">
              <w:rPr>
                <w:b/>
                <w:sz w:val="24"/>
                <w:szCs w:val="24"/>
              </w:rPr>
              <w:t>Commerzbank</w:t>
            </w:r>
            <w:proofErr w:type="spellEnd"/>
            <w:r w:rsidRPr="00A17C87">
              <w:rPr>
                <w:b/>
                <w:sz w:val="24"/>
                <w:szCs w:val="24"/>
              </w:rPr>
              <w:t xml:space="preserve"> AG</w:t>
            </w:r>
            <w:r w:rsidRPr="00A17C87">
              <w:rPr>
                <w:sz w:val="24"/>
                <w:szCs w:val="24"/>
              </w:rPr>
              <w:t>, Франкфурт на Майне, Германия</w:t>
            </w:r>
          </w:p>
        </w:tc>
        <w:tc>
          <w:tcPr>
            <w:tcW w:w="1984" w:type="dxa"/>
          </w:tcPr>
          <w:p w:rsidR="00A17C87" w:rsidRPr="00A17C87" w:rsidRDefault="0066270B" w:rsidP="00BF4A9C">
            <w:pPr>
              <w:ind w:firstLine="12"/>
              <w:jc w:val="center"/>
              <w:rPr>
                <w:b/>
                <w:sz w:val="24"/>
                <w:szCs w:val="24"/>
              </w:rPr>
            </w:pPr>
            <w:r w:rsidRPr="00391C93">
              <w:rPr>
                <w:b/>
                <w:sz w:val="24"/>
                <w:szCs w:val="24"/>
              </w:rPr>
              <w:t xml:space="preserve"> </w:t>
            </w:r>
            <w:r w:rsidR="00A17C87" w:rsidRPr="00A17C87">
              <w:rPr>
                <w:b/>
                <w:sz w:val="24"/>
                <w:szCs w:val="24"/>
              </w:rPr>
              <w:t>EUR</w:t>
            </w:r>
            <w:r w:rsidR="00A17C87" w:rsidRPr="00A17C87">
              <w:rPr>
                <w:sz w:val="24"/>
                <w:szCs w:val="24"/>
              </w:rPr>
              <w:t>*</w:t>
            </w:r>
          </w:p>
        </w:tc>
        <w:tc>
          <w:tcPr>
            <w:tcW w:w="1605" w:type="dxa"/>
            <w:vAlign w:val="center"/>
          </w:tcPr>
          <w:p w:rsidR="00A17C87" w:rsidRPr="00A17C87" w:rsidRDefault="00A17C87" w:rsidP="00BF4A9C">
            <w:pPr>
              <w:ind w:firstLine="2"/>
              <w:rPr>
                <w:sz w:val="24"/>
                <w:szCs w:val="24"/>
              </w:rPr>
            </w:pPr>
            <w:r w:rsidRPr="00A17C87">
              <w:rPr>
                <w:sz w:val="24"/>
                <w:szCs w:val="24"/>
              </w:rPr>
              <w:t>Ностро</w:t>
            </w:r>
          </w:p>
        </w:tc>
      </w:tr>
      <w:tr w:rsidR="00A17C87" w:rsidRPr="00A17C87" w:rsidTr="00BF4A9C">
        <w:trPr>
          <w:trHeight w:val="284"/>
        </w:trPr>
        <w:tc>
          <w:tcPr>
            <w:tcW w:w="5954" w:type="dxa"/>
            <w:vAlign w:val="center"/>
          </w:tcPr>
          <w:p w:rsidR="00A17C87" w:rsidRPr="00A17C87" w:rsidRDefault="00A17C87" w:rsidP="00BF4A9C">
            <w:pPr>
              <w:ind w:firstLine="9"/>
              <w:rPr>
                <w:sz w:val="24"/>
                <w:szCs w:val="24"/>
              </w:rPr>
            </w:pPr>
            <w:r w:rsidRPr="00A17C87">
              <w:rPr>
                <w:b/>
                <w:sz w:val="24"/>
                <w:szCs w:val="24"/>
              </w:rPr>
              <w:t>ОАО Банк «</w:t>
            </w:r>
            <w:proofErr w:type="spellStart"/>
            <w:r w:rsidRPr="00A17C87">
              <w:rPr>
                <w:b/>
                <w:sz w:val="24"/>
                <w:szCs w:val="24"/>
              </w:rPr>
              <w:t>Петрокоммерц</w:t>
            </w:r>
            <w:proofErr w:type="spellEnd"/>
            <w:r w:rsidRPr="00A17C87">
              <w:rPr>
                <w:b/>
                <w:sz w:val="24"/>
                <w:szCs w:val="24"/>
              </w:rPr>
              <w:t>»</w:t>
            </w:r>
            <w:r w:rsidRPr="00A17C87">
              <w:rPr>
                <w:sz w:val="24"/>
                <w:szCs w:val="24"/>
              </w:rPr>
              <w:t>, Москва, Россия</w:t>
            </w:r>
          </w:p>
        </w:tc>
        <w:tc>
          <w:tcPr>
            <w:tcW w:w="1984" w:type="dxa"/>
          </w:tcPr>
          <w:p w:rsidR="00A17C87" w:rsidRPr="00A17C87" w:rsidRDefault="00A17C87" w:rsidP="00BF4A9C">
            <w:pPr>
              <w:ind w:firstLine="12"/>
              <w:jc w:val="center"/>
              <w:rPr>
                <w:b/>
                <w:sz w:val="24"/>
                <w:szCs w:val="24"/>
                <w:lang w:val="de-DE"/>
              </w:rPr>
            </w:pPr>
            <w:r w:rsidRPr="00A17C87">
              <w:rPr>
                <w:b/>
                <w:sz w:val="24"/>
                <w:szCs w:val="24"/>
                <w:lang w:val="de-DE"/>
              </w:rPr>
              <w:t>RUB</w:t>
            </w:r>
          </w:p>
        </w:tc>
        <w:tc>
          <w:tcPr>
            <w:tcW w:w="1605" w:type="dxa"/>
            <w:vAlign w:val="center"/>
          </w:tcPr>
          <w:p w:rsidR="00A17C87" w:rsidRPr="00A17C87" w:rsidRDefault="00A17C87" w:rsidP="00BF4A9C">
            <w:pPr>
              <w:ind w:firstLine="2"/>
              <w:rPr>
                <w:sz w:val="24"/>
                <w:szCs w:val="24"/>
              </w:rPr>
            </w:pPr>
            <w:r w:rsidRPr="00A17C87">
              <w:rPr>
                <w:sz w:val="24"/>
                <w:szCs w:val="24"/>
              </w:rPr>
              <w:t>Ностро</w:t>
            </w:r>
          </w:p>
        </w:tc>
      </w:tr>
      <w:tr w:rsidR="00A17C87" w:rsidRPr="00A17C87" w:rsidTr="00BF4A9C">
        <w:trPr>
          <w:trHeight w:val="284"/>
        </w:trPr>
        <w:tc>
          <w:tcPr>
            <w:tcW w:w="5954" w:type="dxa"/>
            <w:vAlign w:val="center"/>
          </w:tcPr>
          <w:p w:rsidR="00A17C87" w:rsidRPr="00A17C87" w:rsidRDefault="00A17C87" w:rsidP="00BF4A9C">
            <w:pPr>
              <w:ind w:firstLine="9"/>
              <w:rPr>
                <w:sz w:val="24"/>
                <w:szCs w:val="24"/>
              </w:rPr>
            </w:pPr>
            <w:r w:rsidRPr="00A17C87">
              <w:rPr>
                <w:b/>
                <w:sz w:val="24"/>
                <w:szCs w:val="24"/>
              </w:rPr>
              <w:t>ПАО КБ «</w:t>
            </w:r>
            <w:proofErr w:type="spellStart"/>
            <w:r w:rsidRPr="00A17C87">
              <w:rPr>
                <w:b/>
                <w:sz w:val="24"/>
                <w:szCs w:val="24"/>
              </w:rPr>
              <w:t>Приватбанк</w:t>
            </w:r>
            <w:proofErr w:type="spellEnd"/>
            <w:r w:rsidRPr="00A17C87">
              <w:rPr>
                <w:b/>
                <w:sz w:val="24"/>
                <w:szCs w:val="24"/>
              </w:rPr>
              <w:t>»</w:t>
            </w:r>
            <w:r w:rsidRPr="00A17C87">
              <w:rPr>
                <w:sz w:val="24"/>
                <w:szCs w:val="24"/>
              </w:rPr>
              <w:t>, Днепропетровск, Украина</w:t>
            </w:r>
          </w:p>
        </w:tc>
        <w:tc>
          <w:tcPr>
            <w:tcW w:w="1984" w:type="dxa"/>
          </w:tcPr>
          <w:p w:rsidR="00A17C87" w:rsidRPr="00A17C87" w:rsidRDefault="00A17C87" w:rsidP="00BF4A9C">
            <w:pPr>
              <w:ind w:firstLine="12"/>
              <w:jc w:val="center"/>
              <w:rPr>
                <w:b/>
                <w:sz w:val="24"/>
                <w:szCs w:val="24"/>
              </w:rPr>
            </w:pPr>
            <w:r w:rsidRPr="00A17C87">
              <w:rPr>
                <w:b/>
                <w:sz w:val="24"/>
                <w:szCs w:val="24"/>
              </w:rPr>
              <w:t>UAH</w:t>
            </w:r>
          </w:p>
        </w:tc>
        <w:tc>
          <w:tcPr>
            <w:tcW w:w="1605" w:type="dxa"/>
            <w:vAlign w:val="center"/>
          </w:tcPr>
          <w:p w:rsidR="00A17C87" w:rsidRPr="00A17C87" w:rsidRDefault="00A17C87" w:rsidP="00BF4A9C">
            <w:pPr>
              <w:ind w:firstLine="2"/>
              <w:rPr>
                <w:sz w:val="24"/>
                <w:szCs w:val="24"/>
              </w:rPr>
            </w:pPr>
            <w:r w:rsidRPr="00A17C87">
              <w:rPr>
                <w:sz w:val="24"/>
                <w:szCs w:val="24"/>
              </w:rPr>
              <w:t>Ностро</w:t>
            </w:r>
          </w:p>
        </w:tc>
      </w:tr>
      <w:tr w:rsidR="00A17C87" w:rsidRPr="00A17C87" w:rsidTr="00BF4A9C">
        <w:trPr>
          <w:trHeight w:val="284"/>
        </w:trPr>
        <w:tc>
          <w:tcPr>
            <w:tcW w:w="5954" w:type="dxa"/>
            <w:vAlign w:val="center"/>
          </w:tcPr>
          <w:p w:rsidR="00A17C87" w:rsidRPr="00A17C87" w:rsidRDefault="00A17C87" w:rsidP="00BF4A9C">
            <w:pPr>
              <w:ind w:firstLine="9"/>
              <w:rPr>
                <w:sz w:val="24"/>
                <w:szCs w:val="24"/>
              </w:rPr>
            </w:pPr>
            <w:r w:rsidRPr="00A17C87">
              <w:rPr>
                <w:b/>
                <w:sz w:val="24"/>
                <w:szCs w:val="24"/>
              </w:rPr>
              <w:t>ОАО «БПС-СБЕРБАНК»</w:t>
            </w:r>
            <w:r w:rsidRPr="00A17C87">
              <w:rPr>
                <w:sz w:val="24"/>
                <w:szCs w:val="24"/>
              </w:rPr>
              <w:t>, Минск, Беларусь</w:t>
            </w:r>
          </w:p>
        </w:tc>
        <w:tc>
          <w:tcPr>
            <w:tcW w:w="1984" w:type="dxa"/>
          </w:tcPr>
          <w:p w:rsidR="00A17C87" w:rsidRPr="00A17C87" w:rsidRDefault="00A17C87" w:rsidP="00BF4A9C">
            <w:pPr>
              <w:ind w:firstLine="12"/>
              <w:jc w:val="center"/>
              <w:rPr>
                <w:b/>
                <w:sz w:val="24"/>
                <w:szCs w:val="24"/>
              </w:rPr>
            </w:pPr>
            <w:r w:rsidRPr="00A17C87">
              <w:rPr>
                <w:b/>
                <w:sz w:val="24"/>
                <w:szCs w:val="24"/>
              </w:rPr>
              <w:t>BYR</w:t>
            </w:r>
          </w:p>
        </w:tc>
        <w:tc>
          <w:tcPr>
            <w:tcW w:w="1605" w:type="dxa"/>
            <w:vAlign w:val="center"/>
          </w:tcPr>
          <w:p w:rsidR="00A17C87" w:rsidRPr="00A17C87" w:rsidRDefault="00A17C87" w:rsidP="00BF4A9C">
            <w:pPr>
              <w:ind w:firstLine="2"/>
              <w:rPr>
                <w:sz w:val="24"/>
                <w:szCs w:val="24"/>
              </w:rPr>
            </w:pPr>
            <w:r w:rsidRPr="00A17C87">
              <w:rPr>
                <w:sz w:val="24"/>
                <w:szCs w:val="24"/>
              </w:rPr>
              <w:t>Ностро</w:t>
            </w:r>
          </w:p>
        </w:tc>
      </w:tr>
    </w:tbl>
    <w:p w:rsidR="00A17C87" w:rsidRDefault="00A17C87" w:rsidP="00A17C87">
      <w:pPr>
        <w:pStyle w:val="af7"/>
        <w:spacing w:before="0" w:beforeAutospacing="0" w:after="0" w:afterAutospacing="0"/>
        <w:rPr>
          <w:b/>
          <w:sz w:val="20"/>
          <w:szCs w:val="20"/>
        </w:rPr>
      </w:pPr>
    </w:p>
    <w:p w:rsidR="00A17C87" w:rsidRPr="00391C93" w:rsidRDefault="00A17C87" w:rsidP="00A17C87">
      <w:pPr>
        <w:pStyle w:val="af7"/>
        <w:spacing w:before="0" w:beforeAutospacing="0" w:after="0" w:afterAutospacing="0"/>
        <w:rPr>
          <w:b/>
          <w:sz w:val="20"/>
          <w:szCs w:val="20"/>
        </w:rPr>
      </w:pPr>
      <w:r w:rsidRPr="00802D95">
        <w:rPr>
          <w:b/>
          <w:sz w:val="20"/>
          <w:szCs w:val="20"/>
        </w:rPr>
        <w:t>*</w:t>
      </w:r>
      <w:r>
        <w:rPr>
          <w:b/>
          <w:sz w:val="20"/>
          <w:szCs w:val="20"/>
        </w:rPr>
        <w:t xml:space="preserve"> </w:t>
      </w:r>
      <w:r w:rsidRPr="007A2A71">
        <w:rPr>
          <w:sz w:val="20"/>
          <w:szCs w:val="20"/>
        </w:rPr>
        <w:t>С</w:t>
      </w:r>
      <w:r w:rsidRPr="00802D95">
        <w:rPr>
          <w:sz w:val="20"/>
          <w:szCs w:val="20"/>
        </w:rPr>
        <w:t xml:space="preserve">чет в </w:t>
      </w:r>
      <w:proofErr w:type="spellStart"/>
      <w:r w:rsidRPr="00802D95">
        <w:rPr>
          <w:rFonts w:ascii="Cambria" w:hAnsi="Cambria"/>
          <w:sz w:val="20"/>
          <w:szCs w:val="20"/>
        </w:rPr>
        <w:t>Commerzbank</w:t>
      </w:r>
      <w:proofErr w:type="spellEnd"/>
      <w:r w:rsidRPr="00802D95">
        <w:rPr>
          <w:rFonts w:ascii="Cambria" w:hAnsi="Cambria"/>
          <w:sz w:val="20"/>
          <w:szCs w:val="20"/>
        </w:rPr>
        <w:t xml:space="preserve"> AG, Франкфурт на Майне, Германия позволяет осуществлять и получать платежи в любой валюте мира.</w:t>
      </w:r>
    </w:p>
    <w:p w:rsidR="00CA34D9" w:rsidRDefault="00CA34D9" w:rsidP="00816151">
      <w:pPr>
        <w:spacing w:line="360" w:lineRule="auto"/>
        <w:ind w:firstLine="851"/>
        <w:rPr>
          <w:sz w:val="24"/>
          <w:szCs w:val="24"/>
        </w:rPr>
      </w:pPr>
    </w:p>
    <w:p w:rsidR="00CA34D9" w:rsidRPr="00407B99" w:rsidRDefault="00CA34D9" w:rsidP="00CA34D9">
      <w:pPr>
        <w:pStyle w:val="p1"/>
        <w:pageBreakBefore/>
        <w:jc w:val="center"/>
        <w:rPr>
          <w:b/>
          <w:bCs/>
        </w:rPr>
      </w:pPr>
      <w:r w:rsidRPr="00407B99">
        <w:rPr>
          <w:b/>
          <w:bCs/>
        </w:rPr>
        <w:t>ФИЛИАЛЫ И АГЕНТСТВА</w:t>
      </w:r>
    </w:p>
    <w:tbl>
      <w:tblPr>
        <w:tblW w:w="9836" w:type="dxa"/>
        <w:tblInd w:w="-3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179"/>
        <w:gridCol w:w="5812"/>
        <w:gridCol w:w="1845"/>
      </w:tblGrid>
      <w:tr w:rsidR="00CA34D9" w:rsidRPr="00407B99" w:rsidTr="006C4C63">
        <w:trPr>
          <w:trHeight w:val="417"/>
        </w:trPr>
        <w:tc>
          <w:tcPr>
            <w:tcW w:w="2179" w:type="dxa"/>
            <w:tcMar>
              <w:left w:w="28" w:type="dxa"/>
              <w:right w:w="28" w:type="dxa"/>
            </w:tcMar>
            <w:vAlign w:val="center"/>
          </w:tcPr>
          <w:p w:rsidR="00CA34D9" w:rsidRPr="00407B99" w:rsidRDefault="00CA34D9" w:rsidP="0066270B">
            <w:pPr>
              <w:rPr>
                <w:b/>
                <w:bCs/>
                <w:sz w:val="24"/>
                <w:szCs w:val="24"/>
              </w:rPr>
            </w:pPr>
            <w:r w:rsidRPr="00407B99">
              <w:rPr>
                <w:b/>
                <w:bCs/>
                <w:sz w:val="24"/>
                <w:szCs w:val="24"/>
              </w:rPr>
              <w:t>Наименование</w:t>
            </w:r>
            <w:r w:rsidRPr="00407B99">
              <w:rPr>
                <w:b/>
                <w:bCs/>
                <w:sz w:val="24"/>
                <w:szCs w:val="24"/>
                <w:lang w:val="en-US"/>
              </w:rPr>
              <w:t xml:space="preserve"> </w:t>
            </w:r>
            <w:r w:rsidRPr="00407B99">
              <w:rPr>
                <w:b/>
                <w:bCs/>
                <w:sz w:val="24"/>
                <w:szCs w:val="24"/>
              </w:rPr>
              <w:t>филиалов/агентств</w:t>
            </w:r>
          </w:p>
        </w:tc>
        <w:tc>
          <w:tcPr>
            <w:tcW w:w="5812" w:type="dxa"/>
            <w:tcMar>
              <w:left w:w="28" w:type="dxa"/>
              <w:right w:w="28" w:type="dxa"/>
            </w:tcMar>
            <w:vAlign w:val="center"/>
          </w:tcPr>
          <w:p w:rsidR="00CA34D9" w:rsidRPr="00407B99" w:rsidRDefault="00CA34D9" w:rsidP="006C4C63">
            <w:pPr>
              <w:jc w:val="center"/>
              <w:rPr>
                <w:b/>
                <w:bCs/>
                <w:sz w:val="24"/>
                <w:szCs w:val="24"/>
              </w:rPr>
            </w:pPr>
            <w:r w:rsidRPr="00407B99">
              <w:rPr>
                <w:b/>
                <w:bCs/>
                <w:sz w:val="24"/>
                <w:szCs w:val="24"/>
              </w:rPr>
              <w:t>Почтовый адрес</w:t>
            </w:r>
          </w:p>
        </w:tc>
        <w:tc>
          <w:tcPr>
            <w:tcW w:w="1845" w:type="dxa"/>
            <w:tcMar>
              <w:left w:w="28" w:type="dxa"/>
              <w:right w:w="28" w:type="dxa"/>
            </w:tcMar>
            <w:vAlign w:val="center"/>
          </w:tcPr>
          <w:p w:rsidR="00CA34D9" w:rsidRPr="00407B99" w:rsidRDefault="00CA34D9" w:rsidP="006C4C63">
            <w:pPr>
              <w:jc w:val="center"/>
              <w:rPr>
                <w:b/>
                <w:bCs/>
                <w:sz w:val="24"/>
                <w:szCs w:val="24"/>
              </w:rPr>
            </w:pPr>
            <w:r w:rsidRPr="00407B99">
              <w:rPr>
                <w:b/>
                <w:bCs/>
                <w:sz w:val="24"/>
                <w:szCs w:val="24"/>
              </w:rPr>
              <w:t>Телефоны</w:t>
            </w:r>
          </w:p>
        </w:tc>
      </w:tr>
      <w:tr w:rsidR="00CA34D9" w:rsidRPr="00407B99" w:rsidTr="006C4C63">
        <w:trPr>
          <w:trHeight w:val="624"/>
        </w:trPr>
        <w:tc>
          <w:tcPr>
            <w:tcW w:w="2179" w:type="dxa"/>
            <w:tcMar>
              <w:left w:w="28" w:type="dxa"/>
              <w:right w:w="28" w:type="dxa"/>
            </w:tcMar>
            <w:vAlign w:val="center"/>
          </w:tcPr>
          <w:p w:rsidR="00CA34D9" w:rsidRPr="00407B99" w:rsidRDefault="00CA34D9" w:rsidP="006C4C63">
            <w:pPr>
              <w:rPr>
                <w:b/>
                <w:sz w:val="24"/>
                <w:szCs w:val="24"/>
                <w:lang w:val="en-US"/>
              </w:rPr>
            </w:pPr>
            <w:r w:rsidRPr="00407B99">
              <w:rPr>
                <w:b/>
                <w:sz w:val="24"/>
                <w:szCs w:val="24"/>
              </w:rPr>
              <w:t xml:space="preserve">Филиал  </w:t>
            </w:r>
            <w:proofErr w:type="spellStart"/>
            <w:r w:rsidRPr="00407B99">
              <w:rPr>
                <w:b/>
                <w:sz w:val="24"/>
                <w:szCs w:val="24"/>
              </w:rPr>
              <w:t>Кишинэу</w:t>
            </w:r>
            <w:proofErr w:type="spellEnd"/>
          </w:p>
        </w:tc>
        <w:tc>
          <w:tcPr>
            <w:tcW w:w="5812" w:type="dxa"/>
            <w:tcMar>
              <w:left w:w="28" w:type="dxa"/>
              <w:right w:w="28" w:type="dxa"/>
            </w:tcMar>
            <w:vAlign w:val="center"/>
          </w:tcPr>
          <w:p w:rsidR="00CA34D9" w:rsidRPr="00407B99" w:rsidRDefault="00CA34D9" w:rsidP="006C4C63">
            <w:pPr>
              <w:rPr>
                <w:b/>
                <w:sz w:val="24"/>
                <w:szCs w:val="24"/>
              </w:rPr>
            </w:pPr>
            <w:r w:rsidRPr="00407B99">
              <w:rPr>
                <w:b/>
                <w:sz w:val="24"/>
                <w:szCs w:val="24"/>
              </w:rPr>
              <w:t>МД</w:t>
            </w:r>
            <w:r>
              <w:rPr>
                <w:b/>
                <w:sz w:val="24"/>
                <w:szCs w:val="24"/>
              </w:rPr>
              <w:t xml:space="preserve"> </w:t>
            </w:r>
            <w:r w:rsidR="00197331">
              <w:rPr>
                <w:b/>
                <w:sz w:val="24"/>
                <w:szCs w:val="24"/>
              </w:rPr>
              <w:t>–</w:t>
            </w:r>
            <w:r>
              <w:rPr>
                <w:b/>
                <w:sz w:val="24"/>
                <w:szCs w:val="24"/>
              </w:rPr>
              <w:t xml:space="preserve"> </w:t>
            </w:r>
            <w:r w:rsidRPr="00407B99">
              <w:rPr>
                <w:b/>
                <w:sz w:val="24"/>
                <w:szCs w:val="24"/>
              </w:rPr>
              <w:t>2012</w:t>
            </w:r>
            <w:r>
              <w:rPr>
                <w:b/>
                <w:sz w:val="24"/>
                <w:szCs w:val="24"/>
              </w:rPr>
              <w:t>,</w:t>
            </w:r>
            <w:r w:rsidRPr="00407B99">
              <w:rPr>
                <w:b/>
                <w:sz w:val="24"/>
                <w:szCs w:val="24"/>
              </w:rPr>
              <w:t xml:space="preserve"> </w:t>
            </w:r>
            <w:proofErr w:type="spellStart"/>
            <w:r w:rsidRPr="00407B99">
              <w:rPr>
                <w:b/>
                <w:sz w:val="24"/>
                <w:szCs w:val="24"/>
              </w:rPr>
              <w:t>мун</w:t>
            </w:r>
            <w:proofErr w:type="spellEnd"/>
            <w:r w:rsidRPr="00407B99">
              <w:rPr>
                <w:b/>
                <w:sz w:val="24"/>
                <w:szCs w:val="24"/>
              </w:rPr>
              <w:t xml:space="preserve">. </w:t>
            </w:r>
            <w:proofErr w:type="spellStart"/>
            <w:r w:rsidRPr="00407B99">
              <w:rPr>
                <w:b/>
                <w:sz w:val="24"/>
                <w:szCs w:val="24"/>
              </w:rPr>
              <w:t>Кишинэу</w:t>
            </w:r>
            <w:proofErr w:type="spellEnd"/>
            <w:r w:rsidRPr="00407B99">
              <w:rPr>
                <w:b/>
                <w:sz w:val="24"/>
                <w:szCs w:val="24"/>
              </w:rPr>
              <w:t>, ул</w:t>
            </w:r>
            <w:proofErr w:type="gramStart"/>
            <w:r w:rsidRPr="00407B99">
              <w:rPr>
                <w:b/>
                <w:sz w:val="24"/>
                <w:szCs w:val="24"/>
              </w:rPr>
              <w:t>.П</w:t>
            </w:r>
            <w:proofErr w:type="gramEnd"/>
            <w:r w:rsidRPr="00407B99">
              <w:rPr>
                <w:b/>
                <w:sz w:val="24"/>
                <w:szCs w:val="24"/>
              </w:rPr>
              <w:t>ушкина, 26</w:t>
            </w:r>
          </w:p>
        </w:tc>
        <w:tc>
          <w:tcPr>
            <w:tcW w:w="1845" w:type="dxa"/>
            <w:tcMar>
              <w:left w:w="28" w:type="dxa"/>
              <w:right w:w="28" w:type="dxa"/>
            </w:tcMar>
            <w:vAlign w:val="center"/>
          </w:tcPr>
          <w:p w:rsidR="00CA34D9" w:rsidRPr="00407B99" w:rsidRDefault="00CA34D9" w:rsidP="006C4C63">
            <w:pPr>
              <w:jc w:val="center"/>
              <w:rPr>
                <w:b/>
                <w:sz w:val="24"/>
                <w:szCs w:val="24"/>
              </w:rPr>
            </w:pPr>
            <w:r w:rsidRPr="00407B99">
              <w:rPr>
                <w:b/>
                <w:sz w:val="24"/>
                <w:szCs w:val="24"/>
              </w:rPr>
              <w:t>(022)</w:t>
            </w:r>
            <w:r>
              <w:rPr>
                <w:b/>
                <w:sz w:val="24"/>
                <w:szCs w:val="24"/>
              </w:rPr>
              <w:t xml:space="preserve"> </w:t>
            </w:r>
            <w:r w:rsidRPr="00407B99">
              <w:rPr>
                <w:b/>
                <w:sz w:val="24"/>
                <w:szCs w:val="24"/>
              </w:rPr>
              <w:t>25-39-43</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w:t>
            </w:r>
          </w:p>
        </w:tc>
        <w:tc>
          <w:tcPr>
            <w:tcW w:w="5812" w:type="dxa"/>
            <w:tcMar>
              <w:left w:w="28" w:type="dxa"/>
              <w:right w:w="28" w:type="dxa"/>
            </w:tcMar>
            <w:vAlign w:val="center"/>
          </w:tcPr>
          <w:p w:rsidR="00CA34D9" w:rsidRPr="00407B99" w:rsidRDefault="00CA34D9" w:rsidP="0066270B">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2028,</w:t>
            </w:r>
            <w:r w:rsidR="0066270B" w:rsidRPr="00391C93">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ул. Гренобля, 1</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83-87-05</w:t>
            </w:r>
          </w:p>
        </w:tc>
      </w:tr>
      <w:tr w:rsidR="00CA34D9" w:rsidRPr="00407B99" w:rsidTr="006C4C63">
        <w:trPr>
          <w:trHeight w:val="340"/>
        </w:trPr>
        <w:tc>
          <w:tcPr>
            <w:tcW w:w="2179" w:type="dxa"/>
            <w:tcBorders>
              <w:bottom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№2</w:t>
            </w:r>
          </w:p>
        </w:tc>
        <w:tc>
          <w:tcPr>
            <w:tcW w:w="5812" w:type="dxa"/>
            <w:tcBorders>
              <w:bottom w:val="single" w:sz="6" w:space="0" w:color="auto"/>
            </w:tcBorders>
            <w:tcMar>
              <w:left w:w="28" w:type="dxa"/>
              <w:right w:w="28" w:type="dxa"/>
            </w:tcMar>
            <w:vAlign w:val="center"/>
          </w:tcPr>
          <w:p w:rsidR="00CA34D9" w:rsidRPr="00D927A3" w:rsidRDefault="00CA34D9" w:rsidP="006C4C63">
            <w:pPr>
              <w:rPr>
                <w:sz w:val="24"/>
                <w:szCs w:val="24"/>
                <w:lang w:val="en-US"/>
              </w:rPr>
            </w:pPr>
            <w:r>
              <w:rPr>
                <w:sz w:val="24"/>
                <w:szCs w:val="24"/>
              </w:rPr>
              <w:t>МД</w:t>
            </w:r>
            <w:r w:rsidRPr="00BE471B">
              <w:rPr>
                <w:sz w:val="24"/>
                <w:szCs w:val="24"/>
                <w:lang w:val="en-US"/>
              </w:rPr>
              <w:t xml:space="preserve"> </w:t>
            </w:r>
            <w:r w:rsidR="00197331">
              <w:rPr>
                <w:sz w:val="24"/>
                <w:szCs w:val="24"/>
                <w:lang w:val="en-US"/>
              </w:rPr>
              <w:t>–</w:t>
            </w:r>
            <w:r w:rsidRPr="00BE471B">
              <w:rPr>
                <w:sz w:val="24"/>
                <w:szCs w:val="24"/>
                <w:lang w:val="en-US"/>
              </w:rPr>
              <w:t xml:space="preserve"> </w:t>
            </w:r>
            <w:r w:rsidRPr="00D927A3">
              <w:rPr>
                <w:sz w:val="24"/>
                <w:szCs w:val="24"/>
                <w:lang w:val="en-US"/>
              </w:rPr>
              <w:t xml:space="preserve">2028, </w:t>
            </w:r>
            <w:proofErr w:type="spellStart"/>
            <w:r>
              <w:rPr>
                <w:sz w:val="24"/>
                <w:szCs w:val="24"/>
              </w:rPr>
              <w:t>мун</w:t>
            </w:r>
            <w:proofErr w:type="spellEnd"/>
            <w:proofErr w:type="gramStart"/>
            <w:r w:rsidRPr="00D927A3">
              <w:rPr>
                <w:sz w:val="24"/>
                <w:szCs w:val="24"/>
                <w:lang w:val="en-US"/>
              </w:rPr>
              <w:t>.</w:t>
            </w:r>
            <w:proofErr w:type="spellStart"/>
            <w:r>
              <w:rPr>
                <w:sz w:val="24"/>
                <w:szCs w:val="24"/>
              </w:rPr>
              <w:t>К</w:t>
            </w:r>
            <w:proofErr w:type="gramEnd"/>
            <w:r>
              <w:rPr>
                <w:sz w:val="24"/>
                <w:szCs w:val="24"/>
              </w:rPr>
              <w:t>ишинэу</w:t>
            </w:r>
            <w:proofErr w:type="spellEnd"/>
            <w:r w:rsidRPr="00D927A3">
              <w:rPr>
                <w:sz w:val="24"/>
                <w:szCs w:val="24"/>
                <w:lang w:val="en-US"/>
              </w:rPr>
              <w:t xml:space="preserve">, </w:t>
            </w:r>
            <w:proofErr w:type="spellStart"/>
            <w:r>
              <w:rPr>
                <w:sz w:val="24"/>
                <w:szCs w:val="24"/>
              </w:rPr>
              <w:t>шос</w:t>
            </w:r>
            <w:proofErr w:type="spellEnd"/>
            <w:r w:rsidRPr="00D927A3">
              <w:rPr>
                <w:sz w:val="24"/>
                <w:szCs w:val="24"/>
                <w:lang w:val="en-US"/>
              </w:rPr>
              <w:t>.</w:t>
            </w:r>
            <w:proofErr w:type="spellStart"/>
            <w:r>
              <w:rPr>
                <w:sz w:val="24"/>
                <w:szCs w:val="24"/>
              </w:rPr>
              <w:t>Хынчешть</w:t>
            </w:r>
            <w:proofErr w:type="spellEnd"/>
            <w:r w:rsidRPr="00D927A3">
              <w:rPr>
                <w:sz w:val="24"/>
                <w:szCs w:val="24"/>
                <w:lang w:val="en-US"/>
              </w:rPr>
              <w:t>, 58</w:t>
            </w:r>
          </w:p>
        </w:tc>
        <w:tc>
          <w:tcPr>
            <w:tcW w:w="1845" w:type="dxa"/>
            <w:tcBorders>
              <w:bottom w:val="single" w:sz="6" w:space="0" w:color="auto"/>
            </w:tcBorders>
            <w:tcMar>
              <w:left w:w="28" w:type="dxa"/>
              <w:right w:w="28" w:type="dxa"/>
            </w:tcMar>
            <w:vAlign w:val="center"/>
          </w:tcPr>
          <w:p w:rsidR="00CA34D9" w:rsidRPr="00407B99" w:rsidRDefault="00CA34D9" w:rsidP="006C4C63">
            <w:pPr>
              <w:ind w:left="397" w:hanging="397"/>
              <w:jc w:val="center"/>
              <w:rPr>
                <w:sz w:val="24"/>
                <w:szCs w:val="24"/>
              </w:rPr>
            </w:pPr>
            <w:r w:rsidRPr="00407B99">
              <w:rPr>
                <w:sz w:val="24"/>
                <w:szCs w:val="24"/>
              </w:rPr>
              <w:t>(022)</w:t>
            </w:r>
            <w:r>
              <w:rPr>
                <w:sz w:val="24"/>
                <w:szCs w:val="24"/>
              </w:rPr>
              <w:t xml:space="preserve"> 81-51-39</w:t>
            </w:r>
          </w:p>
        </w:tc>
      </w:tr>
      <w:tr w:rsidR="00CA34D9" w:rsidRPr="00407B99" w:rsidTr="006C4C63">
        <w:trPr>
          <w:trHeight w:val="339"/>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№3</w:t>
            </w:r>
          </w:p>
        </w:tc>
        <w:tc>
          <w:tcPr>
            <w:tcW w:w="5812" w:type="dxa"/>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2051</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Онисифор</w:t>
            </w:r>
            <w:proofErr w:type="spellEnd"/>
            <w:r w:rsidRPr="00407B99">
              <w:rPr>
                <w:sz w:val="24"/>
                <w:szCs w:val="24"/>
              </w:rPr>
              <w:t xml:space="preserve"> </w:t>
            </w:r>
            <w:proofErr w:type="spellStart"/>
            <w:r w:rsidRPr="00407B99">
              <w:rPr>
                <w:sz w:val="24"/>
                <w:szCs w:val="24"/>
              </w:rPr>
              <w:t>Гибу</w:t>
            </w:r>
            <w:proofErr w:type="spellEnd"/>
            <w:r w:rsidRPr="00407B99">
              <w:rPr>
                <w:sz w:val="24"/>
                <w:szCs w:val="24"/>
              </w:rPr>
              <w:t>, 5</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83-87-32</w:t>
            </w:r>
          </w:p>
        </w:tc>
      </w:tr>
      <w:tr w:rsidR="00CA34D9" w:rsidRPr="00407B99" w:rsidTr="006C4C63">
        <w:trPr>
          <w:trHeight w:val="333"/>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№4</w:t>
            </w:r>
          </w:p>
        </w:tc>
        <w:tc>
          <w:tcPr>
            <w:tcW w:w="5812" w:type="dxa"/>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2002</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Мунчешть</w:t>
            </w:r>
            <w:proofErr w:type="spellEnd"/>
            <w:r w:rsidRPr="00407B99">
              <w:rPr>
                <w:sz w:val="24"/>
                <w:szCs w:val="24"/>
              </w:rPr>
              <w:t>, 271</w:t>
            </w:r>
            <w:proofErr w:type="gramStart"/>
            <w:r w:rsidRPr="00407B99">
              <w:rPr>
                <w:sz w:val="24"/>
                <w:szCs w:val="24"/>
              </w:rPr>
              <w:t xml:space="preserve"> А</w:t>
            </w:r>
            <w:proofErr w:type="gramEnd"/>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52-70-29</w:t>
            </w:r>
          </w:p>
        </w:tc>
      </w:tr>
      <w:tr w:rsidR="00CA34D9" w:rsidRPr="00407B99" w:rsidTr="006C4C63">
        <w:trPr>
          <w:trHeight w:val="340"/>
        </w:trPr>
        <w:tc>
          <w:tcPr>
            <w:tcW w:w="2179" w:type="dxa"/>
            <w:tcMar>
              <w:left w:w="28" w:type="dxa"/>
              <w:right w:w="28" w:type="dxa"/>
            </w:tcMar>
          </w:tcPr>
          <w:p w:rsidR="00CA34D9" w:rsidRPr="00407B99" w:rsidRDefault="00CA34D9" w:rsidP="006C4C63">
            <w:pPr>
              <w:rPr>
                <w:sz w:val="24"/>
                <w:szCs w:val="24"/>
                <w:lang w:val="en-US"/>
              </w:rPr>
            </w:pPr>
            <w:r w:rsidRPr="00407B99">
              <w:rPr>
                <w:sz w:val="24"/>
                <w:szCs w:val="24"/>
              </w:rPr>
              <w:t>Агентство №5</w:t>
            </w:r>
          </w:p>
        </w:tc>
        <w:tc>
          <w:tcPr>
            <w:tcW w:w="5812" w:type="dxa"/>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2002</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Мунчешть</w:t>
            </w:r>
            <w:proofErr w:type="spellEnd"/>
            <w:r w:rsidRPr="00407B99">
              <w:rPr>
                <w:sz w:val="24"/>
                <w:szCs w:val="24"/>
              </w:rPr>
              <w:t>, 121</w:t>
            </w:r>
            <w:proofErr w:type="gramStart"/>
            <w:r w:rsidRPr="00407B99">
              <w:rPr>
                <w:sz w:val="24"/>
                <w:szCs w:val="24"/>
              </w:rPr>
              <w:t xml:space="preserve"> А</w:t>
            </w:r>
            <w:proofErr w:type="gramEnd"/>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38-43-17</w:t>
            </w:r>
          </w:p>
        </w:tc>
      </w:tr>
      <w:tr w:rsidR="00CA34D9" w:rsidRPr="00407B99" w:rsidTr="006C4C63">
        <w:trPr>
          <w:trHeight w:val="340"/>
        </w:trPr>
        <w:tc>
          <w:tcPr>
            <w:tcW w:w="2179" w:type="dxa"/>
            <w:tcMar>
              <w:left w:w="28" w:type="dxa"/>
              <w:right w:w="28" w:type="dxa"/>
            </w:tcMar>
          </w:tcPr>
          <w:p w:rsidR="00CA34D9" w:rsidRPr="00407B99" w:rsidRDefault="00CA34D9" w:rsidP="006C4C63">
            <w:pPr>
              <w:rPr>
                <w:sz w:val="24"/>
                <w:szCs w:val="24"/>
                <w:lang w:val="en-US"/>
              </w:rPr>
            </w:pPr>
            <w:r w:rsidRPr="00407B99">
              <w:rPr>
                <w:sz w:val="24"/>
                <w:szCs w:val="24"/>
              </w:rPr>
              <w:t>Агентство №6</w:t>
            </w:r>
          </w:p>
        </w:tc>
        <w:tc>
          <w:tcPr>
            <w:tcW w:w="5812" w:type="dxa"/>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2064</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Ион </w:t>
            </w:r>
            <w:proofErr w:type="spellStart"/>
            <w:r w:rsidRPr="00407B99">
              <w:rPr>
                <w:sz w:val="24"/>
                <w:szCs w:val="24"/>
              </w:rPr>
              <w:t>Крянгэ</w:t>
            </w:r>
            <w:proofErr w:type="spellEnd"/>
            <w:r w:rsidRPr="00407B99">
              <w:rPr>
                <w:sz w:val="24"/>
                <w:szCs w:val="24"/>
              </w:rPr>
              <w:t>, 49</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83-87-41</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№7</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2060</w:t>
            </w:r>
            <w:r>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К. </w:t>
            </w:r>
            <w:proofErr w:type="spellStart"/>
            <w:r w:rsidRPr="00407B99">
              <w:rPr>
                <w:sz w:val="24"/>
                <w:szCs w:val="24"/>
              </w:rPr>
              <w:t>Брынкуш</w:t>
            </w:r>
            <w:proofErr w:type="spellEnd"/>
            <w:r w:rsidRPr="00407B99">
              <w:rPr>
                <w:sz w:val="24"/>
                <w:szCs w:val="24"/>
              </w:rPr>
              <w:t>, 3</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83-87-79</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№8</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2001</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ул. Ю. Гагарина, 5</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53-65-49</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№9</w:t>
            </w:r>
          </w:p>
        </w:tc>
        <w:tc>
          <w:tcPr>
            <w:tcW w:w="5812" w:type="dxa"/>
            <w:tcMar>
              <w:left w:w="28" w:type="dxa"/>
              <w:right w:w="28" w:type="dxa"/>
            </w:tcMar>
            <w:vAlign w:val="center"/>
          </w:tcPr>
          <w:p w:rsidR="00CA34D9" w:rsidRPr="00407B99" w:rsidRDefault="00CA34D9" w:rsidP="0066270B">
            <w:pPr>
              <w:rPr>
                <w:sz w:val="24"/>
                <w:szCs w:val="24"/>
              </w:rPr>
            </w:pPr>
            <w:r>
              <w:rPr>
                <w:sz w:val="24"/>
                <w:szCs w:val="24"/>
              </w:rPr>
              <w:t xml:space="preserve">МД </w:t>
            </w:r>
            <w:r w:rsidR="00197331">
              <w:rPr>
                <w:sz w:val="24"/>
                <w:szCs w:val="24"/>
              </w:rPr>
              <w:t>–</w:t>
            </w:r>
            <w:r>
              <w:rPr>
                <w:sz w:val="24"/>
                <w:szCs w:val="24"/>
              </w:rPr>
              <w:t xml:space="preserve"> </w:t>
            </w:r>
            <w:r w:rsidRPr="00407B99">
              <w:rPr>
                <w:sz w:val="24"/>
                <w:szCs w:val="24"/>
              </w:rPr>
              <w:t>2005</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Митрополита Г. </w:t>
            </w:r>
            <w:proofErr w:type="spellStart"/>
            <w:r w:rsidRPr="00407B99">
              <w:rPr>
                <w:sz w:val="24"/>
                <w:szCs w:val="24"/>
              </w:rPr>
              <w:t>Бэнулеску-Бодони</w:t>
            </w:r>
            <w:proofErr w:type="spellEnd"/>
            <w:r w:rsidRPr="00407B99">
              <w:rPr>
                <w:sz w:val="24"/>
                <w:szCs w:val="24"/>
              </w:rPr>
              <w:t>, 57</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21-29-02</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№10</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2023</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ул. Узинилор,88</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42-25-95</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№11</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2015</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Дечебал</w:t>
            </w:r>
            <w:proofErr w:type="spellEnd"/>
            <w:r w:rsidRPr="00407B99">
              <w:rPr>
                <w:sz w:val="24"/>
                <w:szCs w:val="24"/>
              </w:rPr>
              <w:t>, 59</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83-87-12</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№12</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2044</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w:t>
            </w:r>
            <w:proofErr w:type="spellStart"/>
            <w:r w:rsidRPr="00407B99">
              <w:rPr>
                <w:sz w:val="24"/>
                <w:szCs w:val="24"/>
              </w:rPr>
              <w:t>Алеку</w:t>
            </w:r>
            <w:proofErr w:type="spellEnd"/>
            <w:r w:rsidRPr="00407B99">
              <w:rPr>
                <w:sz w:val="24"/>
                <w:szCs w:val="24"/>
              </w:rPr>
              <w:t xml:space="preserve"> Руссо, 28</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42-26-20</w:t>
            </w:r>
          </w:p>
        </w:tc>
      </w:tr>
      <w:tr w:rsidR="00CA34D9" w:rsidRPr="00407B99" w:rsidTr="006C4C63">
        <w:trPr>
          <w:trHeight w:val="340"/>
        </w:trPr>
        <w:tc>
          <w:tcPr>
            <w:tcW w:w="2179" w:type="dxa"/>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№13</w:t>
            </w:r>
          </w:p>
        </w:tc>
        <w:tc>
          <w:tcPr>
            <w:tcW w:w="5812" w:type="dxa"/>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sidRPr="00407B99">
              <w:rPr>
                <w:sz w:val="24"/>
                <w:szCs w:val="24"/>
              </w:rPr>
              <w:t xml:space="preserve"> 2020</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Соколень</w:t>
            </w:r>
            <w:proofErr w:type="spellEnd"/>
            <w:r w:rsidRPr="00407B99">
              <w:rPr>
                <w:sz w:val="24"/>
                <w:szCs w:val="24"/>
              </w:rPr>
              <w:t>, 1</w:t>
            </w:r>
          </w:p>
        </w:tc>
        <w:tc>
          <w:tcPr>
            <w:tcW w:w="1845" w:type="dxa"/>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46-40-79</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№14</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2015</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Дечебал</w:t>
            </w:r>
            <w:proofErr w:type="spellEnd"/>
            <w:r w:rsidRPr="00407B99">
              <w:rPr>
                <w:sz w:val="24"/>
                <w:szCs w:val="24"/>
              </w:rPr>
              <w:t>, 91</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63-29-50</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№15</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2012</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ул</w:t>
            </w:r>
            <w:proofErr w:type="gramStart"/>
            <w:r w:rsidRPr="00407B99">
              <w:rPr>
                <w:sz w:val="24"/>
                <w:szCs w:val="24"/>
              </w:rPr>
              <w:t>.П</w:t>
            </w:r>
            <w:proofErr w:type="gramEnd"/>
            <w:r w:rsidRPr="00407B99">
              <w:rPr>
                <w:sz w:val="24"/>
                <w:szCs w:val="24"/>
              </w:rPr>
              <w:t>ушкина, 32</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22-05-15</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№16</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2075</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xml:space="preserve">, ул. </w:t>
            </w:r>
            <w:proofErr w:type="spellStart"/>
            <w:r w:rsidRPr="00407B99">
              <w:rPr>
                <w:sz w:val="24"/>
                <w:szCs w:val="24"/>
              </w:rPr>
              <w:t>Мирча</w:t>
            </w:r>
            <w:proofErr w:type="spellEnd"/>
            <w:r w:rsidRPr="00407B99">
              <w:rPr>
                <w:sz w:val="24"/>
                <w:szCs w:val="24"/>
              </w:rPr>
              <w:t xml:space="preserve"> чел </w:t>
            </w:r>
            <w:proofErr w:type="spellStart"/>
            <w:r w:rsidRPr="00407B99">
              <w:rPr>
                <w:sz w:val="24"/>
                <w:szCs w:val="24"/>
              </w:rPr>
              <w:t>Бэтрын</w:t>
            </w:r>
            <w:proofErr w:type="spellEnd"/>
            <w:r w:rsidRPr="00407B99">
              <w:rPr>
                <w:sz w:val="24"/>
                <w:szCs w:val="24"/>
              </w:rPr>
              <w:t>, 39</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w:t>
            </w:r>
            <w:r w:rsidRPr="00407B99">
              <w:rPr>
                <w:sz w:val="24"/>
                <w:szCs w:val="24"/>
              </w:rPr>
              <w:t>83-87-60</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№17</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2002, </w:t>
            </w:r>
            <w:proofErr w:type="spellStart"/>
            <w:r>
              <w:rPr>
                <w:sz w:val="24"/>
                <w:szCs w:val="24"/>
              </w:rPr>
              <w:t>мун</w:t>
            </w:r>
            <w:proofErr w:type="gramStart"/>
            <w:r>
              <w:rPr>
                <w:sz w:val="24"/>
                <w:szCs w:val="24"/>
              </w:rPr>
              <w:t>.К</w:t>
            </w:r>
            <w:proofErr w:type="gramEnd"/>
            <w:r>
              <w:rPr>
                <w:sz w:val="24"/>
                <w:szCs w:val="24"/>
              </w:rPr>
              <w:t>ишинэу</w:t>
            </w:r>
            <w:proofErr w:type="spellEnd"/>
            <w:r>
              <w:rPr>
                <w:sz w:val="24"/>
                <w:szCs w:val="24"/>
              </w:rPr>
              <w:t xml:space="preserve">, ул.Константин </w:t>
            </w:r>
            <w:proofErr w:type="spellStart"/>
            <w:r>
              <w:rPr>
                <w:sz w:val="24"/>
                <w:szCs w:val="24"/>
              </w:rPr>
              <w:t>Негруцци</w:t>
            </w:r>
            <w:proofErr w:type="spellEnd"/>
            <w:r>
              <w:rPr>
                <w:sz w:val="24"/>
                <w:szCs w:val="24"/>
              </w:rPr>
              <w:t>, 5</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(022)</w:t>
            </w:r>
            <w:r>
              <w:rPr>
                <w:sz w:val="24"/>
                <w:szCs w:val="24"/>
              </w:rPr>
              <w:t xml:space="preserve"> 83-86-62</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D927A3" w:rsidRDefault="00CA34D9" w:rsidP="006C4C63">
            <w:pPr>
              <w:rPr>
                <w:sz w:val="24"/>
                <w:szCs w:val="24"/>
                <w:lang w:val="en-US"/>
              </w:rPr>
            </w:pPr>
            <w:r w:rsidRPr="00D927A3">
              <w:rPr>
                <w:sz w:val="24"/>
                <w:szCs w:val="24"/>
              </w:rPr>
              <w:t>Агентство №18</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D927A3" w:rsidRDefault="00CA34D9" w:rsidP="006C4C63">
            <w:pPr>
              <w:rPr>
                <w:sz w:val="24"/>
                <w:szCs w:val="24"/>
              </w:rPr>
            </w:pPr>
            <w:r w:rsidRPr="00D927A3">
              <w:rPr>
                <w:sz w:val="24"/>
                <w:szCs w:val="24"/>
              </w:rPr>
              <w:t>МД</w:t>
            </w:r>
            <w:r>
              <w:rPr>
                <w:sz w:val="24"/>
                <w:szCs w:val="24"/>
              </w:rPr>
              <w:t xml:space="preserve"> </w:t>
            </w:r>
            <w:r w:rsidR="00197331">
              <w:rPr>
                <w:sz w:val="24"/>
                <w:szCs w:val="24"/>
              </w:rPr>
              <w:t>–</w:t>
            </w:r>
            <w:r>
              <w:rPr>
                <w:sz w:val="24"/>
                <w:szCs w:val="24"/>
              </w:rPr>
              <w:t xml:space="preserve"> </w:t>
            </w:r>
            <w:r w:rsidRPr="00D927A3">
              <w:rPr>
                <w:sz w:val="24"/>
                <w:szCs w:val="24"/>
              </w:rPr>
              <w:t>3505,  г. Оргеев, ул. В.Лупу, 34</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tabs>
                <w:tab w:val="left" w:pos="1593"/>
              </w:tabs>
              <w:jc w:val="center"/>
              <w:rPr>
                <w:sz w:val="24"/>
                <w:szCs w:val="24"/>
              </w:rPr>
            </w:pPr>
            <w:r w:rsidRPr="00407B99">
              <w:rPr>
                <w:sz w:val="24"/>
                <w:szCs w:val="24"/>
              </w:rPr>
              <w:t>(0235) 8-00-52</w:t>
            </w:r>
          </w:p>
          <w:p w:rsidR="00CA34D9" w:rsidRPr="00407B99" w:rsidRDefault="00CA34D9" w:rsidP="006C4C63">
            <w:pPr>
              <w:jc w:val="center"/>
              <w:rPr>
                <w:sz w:val="24"/>
                <w:szCs w:val="24"/>
              </w:rPr>
            </w:pPr>
            <w:r w:rsidRPr="00407B99">
              <w:rPr>
                <w:sz w:val="24"/>
                <w:szCs w:val="24"/>
              </w:rPr>
              <w:t>(0235) 8-00-53</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lang w:val="en-US"/>
              </w:rPr>
            </w:pPr>
            <w:r w:rsidRPr="00407B99">
              <w:rPr>
                <w:sz w:val="24"/>
                <w:szCs w:val="24"/>
              </w:rPr>
              <w:t>Агентство №19</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lang w:val="en-US"/>
              </w:rPr>
            </w:pPr>
            <w:r w:rsidRPr="00407B99">
              <w:rPr>
                <w:sz w:val="24"/>
                <w:szCs w:val="24"/>
              </w:rPr>
              <w:t>МД</w:t>
            </w:r>
            <w:r w:rsidRPr="00BE471B">
              <w:rPr>
                <w:sz w:val="24"/>
                <w:szCs w:val="24"/>
                <w:lang w:val="en-US"/>
              </w:rPr>
              <w:t xml:space="preserve"> </w:t>
            </w:r>
            <w:r w:rsidR="00197331">
              <w:rPr>
                <w:sz w:val="24"/>
                <w:szCs w:val="24"/>
                <w:lang w:val="en-US"/>
              </w:rPr>
              <w:t>–</w:t>
            </w:r>
            <w:r w:rsidRPr="00BE471B">
              <w:rPr>
                <w:sz w:val="24"/>
                <w:szCs w:val="24"/>
                <w:lang w:val="en-US"/>
              </w:rPr>
              <w:t xml:space="preserve"> </w:t>
            </w:r>
            <w:r w:rsidRPr="00407B99">
              <w:rPr>
                <w:sz w:val="24"/>
                <w:szCs w:val="24"/>
                <w:lang w:val="en-US"/>
              </w:rPr>
              <w:t>2009, </w:t>
            </w:r>
            <w:proofErr w:type="spellStart"/>
            <w:r w:rsidRPr="00407B99">
              <w:rPr>
                <w:sz w:val="24"/>
                <w:szCs w:val="24"/>
              </w:rPr>
              <w:t>мун</w:t>
            </w:r>
            <w:proofErr w:type="spellEnd"/>
            <w:proofErr w:type="gramStart"/>
            <w:r w:rsidRPr="00407B99">
              <w:rPr>
                <w:sz w:val="24"/>
                <w:szCs w:val="24"/>
                <w:lang w:val="en-US"/>
              </w:rPr>
              <w:t>.</w:t>
            </w:r>
            <w:proofErr w:type="spellStart"/>
            <w:r w:rsidRPr="00407B99">
              <w:rPr>
                <w:sz w:val="24"/>
                <w:szCs w:val="24"/>
              </w:rPr>
              <w:t>К</w:t>
            </w:r>
            <w:proofErr w:type="gramEnd"/>
            <w:r w:rsidRPr="00407B99">
              <w:rPr>
                <w:sz w:val="24"/>
                <w:szCs w:val="24"/>
              </w:rPr>
              <w:t>ишинэу</w:t>
            </w:r>
            <w:proofErr w:type="spellEnd"/>
            <w:r w:rsidRPr="00407B99">
              <w:rPr>
                <w:sz w:val="24"/>
                <w:szCs w:val="24"/>
                <w:lang w:val="en-US"/>
              </w:rPr>
              <w:t xml:space="preserve">, </w:t>
            </w:r>
            <w:proofErr w:type="spellStart"/>
            <w:r w:rsidRPr="00407B99">
              <w:rPr>
                <w:sz w:val="24"/>
                <w:szCs w:val="24"/>
              </w:rPr>
              <w:t>ул</w:t>
            </w:r>
            <w:proofErr w:type="spellEnd"/>
            <w:r w:rsidRPr="00407B99">
              <w:rPr>
                <w:sz w:val="24"/>
                <w:szCs w:val="24"/>
                <w:lang w:val="en-US"/>
              </w:rPr>
              <w:t>.</w:t>
            </w:r>
            <w:proofErr w:type="spellStart"/>
            <w:r w:rsidRPr="00407B99">
              <w:rPr>
                <w:sz w:val="24"/>
                <w:szCs w:val="24"/>
              </w:rPr>
              <w:t>Друмул</w:t>
            </w:r>
            <w:proofErr w:type="spellEnd"/>
            <w:r w:rsidRPr="00407B99">
              <w:rPr>
                <w:sz w:val="24"/>
                <w:szCs w:val="24"/>
                <w:lang w:val="en-US"/>
              </w:rPr>
              <w:t xml:space="preserve">  </w:t>
            </w:r>
            <w:proofErr w:type="spellStart"/>
            <w:r w:rsidRPr="00407B99">
              <w:rPr>
                <w:sz w:val="24"/>
                <w:szCs w:val="24"/>
              </w:rPr>
              <w:t>Виилор</w:t>
            </w:r>
            <w:proofErr w:type="spellEnd"/>
            <w:r w:rsidRPr="00407B99">
              <w:rPr>
                <w:sz w:val="24"/>
                <w:szCs w:val="24"/>
                <w:lang w:val="en-US"/>
              </w:rPr>
              <w:t>,29</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sidRPr="00CA34D9">
              <w:rPr>
                <w:sz w:val="24"/>
                <w:szCs w:val="24"/>
                <w:lang w:val="en-US"/>
              </w:rPr>
              <w:t xml:space="preserve">   </w:t>
            </w:r>
            <w:r w:rsidRPr="00407B99">
              <w:rPr>
                <w:sz w:val="24"/>
                <w:szCs w:val="24"/>
              </w:rPr>
              <w:t>(022) 8</w:t>
            </w:r>
            <w:r w:rsidRPr="00407B99">
              <w:rPr>
                <w:sz w:val="24"/>
                <w:szCs w:val="24"/>
                <w:lang w:val="en-US"/>
              </w:rPr>
              <w:t>1</w:t>
            </w:r>
            <w:r w:rsidRPr="00407B99">
              <w:rPr>
                <w:sz w:val="24"/>
                <w:szCs w:val="24"/>
              </w:rPr>
              <w:t>-</w:t>
            </w:r>
            <w:r w:rsidRPr="00407B99">
              <w:rPr>
                <w:sz w:val="24"/>
                <w:szCs w:val="24"/>
                <w:lang w:val="en-US"/>
              </w:rPr>
              <w:t>57</w:t>
            </w:r>
            <w:r w:rsidRPr="00407B99">
              <w:rPr>
                <w:sz w:val="24"/>
                <w:szCs w:val="24"/>
              </w:rPr>
              <w:t>-</w:t>
            </w:r>
            <w:r w:rsidRPr="00407B99">
              <w:rPr>
                <w:sz w:val="24"/>
                <w:szCs w:val="24"/>
                <w:lang w:val="en-US"/>
              </w:rPr>
              <w:t>47</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lang w:val="en-US"/>
              </w:rPr>
            </w:pPr>
            <w:r w:rsidRPr="00407B99">
              <w:rPr>
                <w:sz w:val="24"/>
                <w:szCs w:val="24"/>
              </w:rPr>
              <w:t>Агентство №20</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 xml:space="preserve">2005, </w:t>
            </w:r>
            <w:proofErr w:type="spellStart"/>
            <w:r w:rsidRPr="00407B99">
              <w:rPr>
                <w:sz w:val="24"/>
                <w:szCs w:val="24"/>
              </w:rPr>
              <w:t>мун</w:t>
            </w:r>
            <w:proofErr w:type="spellEnd"/>
            <w:r w:rsidRPr="00407B99">
              <w:rPr>
                <w:sz w:val="24"/>
                <w:szCs w:val="24"/>
              </w:rPr>
              <w:t xml:space="preserve">. </w:t>
            </w:r>
            <w:proofErr w:type="spellStart"/>
            <w:r w:rsidRPr="00407B99">
              <w:rPr>
                <w:sz w:val="24"/>
                <w:szCs w:val="24"/>
              </w:rPr>
              <w:t>Кишинэу</w:t>
            </w:r>
            <w:proofErr w:type="spellEnd"/>
            <w:r w:rsidRPr="00407B99">
              <w:rPr>
                <w:sz w:val="24"/>
                <w:szCs w:val="24"/>
              </w:rPr>
              <w:t>, ул</w:t>
            </w:r>
            <w:proofErr w:type="gramStart"/>
            <w:r w:rsidRPr="00407B99">
              <w:rPr>
                <w:sz w:val="24"/>
                <w:szCs w:val="24"/>
              </w:rPr>
              <w:t>.П</w:t>
            </w:r>
            <w:proofErr w:type="gramEnd"/>
            <w:r w:rsidRPr="00407B99">
              <w:rPr>
                <w:sz w:val="24"/>
                <w:szCs w:val="24"/>
              </w:rPr>
              <w:t>ушкина ,43</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   </w:t>
            </w:r>
            <w:r w:rsidRPr="00407B99">
              <w:rPr>
                <w:sz w:val="24"/>
                <w:szCs w:val="24"/>
              </w:rPr>
              <w:t>(022) 81-57-37</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lang w:val="en-US"/>
              </w:rPr>
            </w:pPr>
            <w:r w:rsidRPr="00407B99">
              <w:rPr>
                <w:sz w:val="24"/>
                <w:szCs w:val="24"/>
              </w:rPr>
              <w:t>Агентство №21</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lang w:val="en-US"/>
              </w:rPr>
            </w:pPr>
            <w:r w:rsidRPr="00407B99">
              <w:rPr>
                <w:sz w:val="24"/>
                <w:szCs w:val="24"/>
              </w:rPr>
              <w:t>МД</w:t>
            </w:r>
            <w:r w:rsidRPr="00BE471B">
              <w:rPr>
                <w:sz w:val="24"/>
                <w:szCs w:val="24"/>
                <w:lang w:val="en-US"/>
              </w:rPr>
              <w:t xml:space="preserve"> </w:t>
            </w:r>
            <w:r w:rsidR="00197331">
              <w:rPr>
                <w:sz w:val="24"/>
                <w:szCs w:val="24"/>
                <w:lang w:val="en-US"/>
              </w:rPr>
              <w:t>–</w:t>
            </w:r>
            <w:r w:rsidRPr="00BE471B">
              <w:rPr>
                <w:sz w:val="24"/>
                <w:szCs w:val="24"/>
                <w:lang w:val="en-US"/>
              </w:rPr>
              <w:t xml:space="preserve"> </w:t>
            </w:r>
            <w:r w:rsidRPr="00407B99">
              <w:rPr>
                <w:sz w:val="24"/>
                <w:szCs w:val="24"/>
                <w:lang w:val="en-US"/>
              </w:rPr>
              <w:t xml:space="preserve">2060, </w:t>
            </w:r>
            <w:proofErr w:type="spellStart"/>
            <w:r w:rsidRPr="00407B99">
              <w:rPr>
                <w:sz w:val="24"/>
                <w:szCs w:val="24"/>
              </w:rPr>
              <w:t>мун</w:t>
            </w:r>
            <w:proofErr w:type="spellEnd"/>
            <w:r w:rsidRPr="00407B99">
              <w:rPr>
                <w:sz w:val="24"/>
                <w:szCs w:val="24"/>
                <w:lang w:val="en-US"/>
              </w:rPr>
              <w:t xml:space="preserve">. </w:t>
            </w:r>
            <w:proofErr w:type="spellStart"/>
            <w:r w:rsidRPr="00407B99">
              <w:rPr>
                <w:sz w:val="24"/>
                <w:szCs w:val="24"/>
              </w:rPr>
              <w:t>Кишинэу</w:t>
            </w:r>
            <w:proofErr w:type="spellEnd"/>
            <w:r w:rsidRPr="00BE471B">
              <w:rPr>
                <w:sz w:val="24"/>
                <w:szCs w:val="24"/>
                <w:lang w:val="en-US"/>
              </w:rPr>
              <w:t>,</w:t>
            </w:r>
            <w:r w:rsidRPr="00407B99">
              <w:rPr>
                <w:sz w:val="24"/>
                <w:szCs w:val="24"/>
                <w:lang w:val="en-US"/>
              </w:rPr>
              <w:t xml:space="preserve"> </w:t>
            </w:r>
            <w:proofErr w:type="spellStart"/>
            <w:r>
              <w:rPr>
                <w:sz w:val="24"/>
                <w:szCs w:val="24"/>
              </w:rPr>
              <w:t>ул</w:t>
            </w:r>
            <w:proofErr w:type="spellEnd"/>
            <w:proofErr w:type="gramStart"/>
            <w:r w:rsidRPr="00407B99">
              <w:rPr>
                <w:sz w:val="24"/>
                <w:szCs w:val="24"/>
                <w:lang w:val="en-US"/>
              </w:rPr>
              <w:t>.</w:t>
            </w:r>
            <w:proofErr w:type="spellStart"/>
            <w:r w:rsidRPr="00407B99">
              <w:rPr>
                <w:sz w:val="24"/>
                <w:szCs w:val="24"/>
              </w:rPr>
              <w:t>Д</w:t>
            </w:r>
            <w:proofErr w:type="gramEnd"/>
            <w:r w:rsidRPr="00407B99">
              <w:rPr>
                <w:sz w:val="24"/>
                <w:szCs w:val="24"/>
              </w:rPr>
              <w:t>ечебал</w:t>
            </w:r>
            <w:proofErr w:type="spellEnd"/>
            <w:r w:rsidRPr="00407B99">
              <w:rPr>
                <w:sz w:val="24"/>
                <w:szCs w:val="24"/>
                <w:lang w:val="en-US"/>
              </w:rPr>
              <w:t>,  139</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sidRPr="00CA34D9">
              <w:rPr>
                <w:sz w:val="24"/>
                <w:szCs w:val="24"/>
                <w:lang w:val="en-US"/>
              </w:rPr>
              <w:t xml:space="preserve">   </w:t>
            </w:r>
            <w:r w:rsidRPr="00407B99">
              <w:rPr>
                <w:sz w:val="24"/>
                <w:szCs w:val="24"/>
              </w:rPr>
              <w:t>(022) 81-57-11</w:t>
            </w:r>
          </w:p>
        </w:tc>
      </w:tr>
      <w:tr w:rsidR="00CA34D9" w:rsidRPr="00407B99" w:rsidTr="006C4C63">
        <w:trPr>
          <w:trHeight w:val="408"/>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Агентство №22</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2071, </w:t>
            </w:r>
            <w:proofErr w:type="spellStart"/>
            <w:r>
              <w:rPr>
                <w:sz w:val="24"/>
                <w:szCs w:val="24"/>
              </w:rPr>
              <w:t>мун</w:t>
            </w:r>
            <w:proofErr w:type="gramStart"/>
            <w:r>
              <w:rPr>
                <w:sz w:val="24"/>
                <w:szCs w:val="24"/>
              </w:rPr>
              <w:t>.К</w:t>
            </w:r>
            <w:proofErr w:type="gramEnd"/>
            <w:r>
              <w:rPr>
                <w:sz w:val="24"/>
                <w:szCs w:val="24"/>
              </w:rPr>
              <w:t>ишинэу</w:t>
            </w:r>
            <w:proofErr w:type="spellEnd"/>
            <w:r>
              <w:rPr>
                <w:sz w:val="24"/>
                <w:szCs w:val="24"/>
              </w:rPr>
              <w:t xml:space="preserve">, </w:t>
            </w:r>
            <w:proofErr w:type="spellStart"/>
            <w:r>
              <w:rPr>
                <w:sz w:val="24"/>
                <w:szCs w:val="24"/>
              </w:rPr>
              <w:t>ул.Алба</w:t>
            </w:r>
            <w:proofErr w:type="spellEnd"/>
            <w:r>
              <w:rPr>
                <w:sz w:val="24"/>
                <w:szCs w:val="24"/>
              </w:rPr>
              <w:t xml:space="preserve"> </w:t>
            </w:r>
            <w:r w:rsidR="00197331">
              <w:rPr>
                <w:sz w:val="24"/>
                <w:szCs w:val="24"/>
              </w:rPr>
              <w:t>–</w:t>
            </w:r>
            <w:r>
              <w:rPr>
                <w:sz w:val="24"/>
                <w:szCs w:val="24"/>
              </w:rPr>
              <w:t xml:space="preserve"> Юлия, 113 </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6270B">
            <w:pPr>
              <w:rPr>
                <w:sz w:val="24"/>
                <w:szCs w:val="24"/>
              </w:rPr>
            </w:pPr>
            <w:r>
              <w:rPr>
                <w:sz w:val="24"/>
                <w:szCs w:val="24"/>
              </w:rPr>
              <w:t xml:space="preserve">   (022) 83-87-34</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Агентство №23</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2001, </w:t>
            </w:r>
            <w:proofErr w:type="spellStart"/>
            <w:r>
              <w:rPr>
                <w:sz w:val="24"/>
                <w:szCs w:val="24"/>
              </w:rPr>
              <w:t>мун</w:t>
            </w:r>
            <w:proofErr w:type="gramStart"/>
            <w:r>
              <w:rPr>
                <w:sz w:val="24"/>
                <w:szCs w:val="24"/>
              </w:rPr>
              <w:t>.К</w:t>
            </w:r>
            <w:proofErr w:type="gramEnd"/>
            <w:r>
              <w:rPr>
                <w:sz w:val="24"/>
                <w:szCs w:val="24"/>
              </w:rPr>
              <w:t>ишинэу</w:t>
            </w:r>
            <w:proofErr w:type="spellEnd"/>
            <w:r>
              <w:rPr>
                <w:sz w:val="24"/>
                <w:szCs w:val="24"/>
              </w:rPr>
              <w:t xml:space="preserve">, </w:t>
            </w:r>
            <w:proofErr w:type="spellStart"/>
            <w:r>
              <w:rPr>
                <w:sz w:val="24"/>
                <w:szCs w:val="24"/>
              </w:rPr>
              <w:t>ул.Албишоара</w:t>
            </w:r>
            <w:proofErr w:type="spellEnd"/>
            <w:r>
              <w:rPr>
                <w:sz w:val="24"/>
                <w:szCs w:val="24"/>
              </w:rPr>
              <w:t>, 4</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   (022) 81-57-46</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Агентство №24</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2068, </w:t>
            </w:r>
            <w:proofErr w:type="spellStart"/>
            <w:r>
              <w:rPr>
                <w:sz w:val="24"/>
                <w:szCs w:val="24"/>
              </w:rPr>
              <w:t>мун</w:t>
            </w:r>
            <w:proofErr w:type="gramStart"/>
            <w:r>
              <w:rPr>
                <w:sz w:val="24"/>
                <w:szCs w:val="24"/>
              </w:rPr>
              <w:t>.К</w:t>
            </w:r>
            <w:proofErr w:type="gramEnd"/>
            <w:r>
              <w:rPr>
                <w:sz w:val="24"/>
                <w:szCs w:val="24"/>
              </w:rPr>
              <w:t>ишинэу</w:t>
            </w:r>
            <w:proofErr w:type="spellEnd"/>
            <w:r>
              <w:rPr>
                <w:sz w:val="24"/>
                <w:szCs w:val="24"/>
              </w:rPr>
              <w:t>, Московский бульвар, 1/3</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tcPr>
          <w:p w:rsidR="00CA34D9" w:rsidRPr="00407B99" w:rsidRDefault="00CA34D9" w:rsidP="006C4C63">
            <w:pPr>
              <w:rPr>
                <w:sz w:val="24"/>
                <w:szCs w:val="24"/>
              </w:rPr>
            </w:pPr>
            <w:r>
              <w:rPr>
                <w:sz w:val="24"/>
                <w:szCs w:val="24"/>
              </w:rPr>
              <w:t xml:space="preserve">   (022) 81-51-49</w:t>
            </w:r>
          </w:p>
        </w:tc>
      </w:tr>
      <w:tr w:rsidR="00CA34D9" w:rsidRPr="00407B99" w:rsidTr="006C4C63">
        <w:trPr>
          <w:trHeight w:val="622"/>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7215D1" w:rsidRDefault="00CA34D9" w:rsidP="0066270B">
            <w:pPr>
              <w:rPr>
                <w:b/>
                <w:sz w:val="24"/>
                <w:szCs w:val="24"/>
              </w:rPr>
            </w:pPr>
            <w:r w:rsidRPr="00407B99">
              <w:rPr>
                <w:b/>
                <w:sz w:val="24"/>
                <w:szCs w:val="24"/>
              </w:rPr>
              <w:t xml:space="preserve">Филиал </w:t>
            </w:r>
            <w:proofErr w:type="spellStart"/>
            <w:r w:rsidRPr="00407B99">
              <w:rPr>
                <w:b/>
                <w:sz w:val="24"/>
                <w:szCs w:val="24"/>
              </w:rPr>
              <w:t>Бэлць</w:t>
            </w:r>
            <w:proofErr w:type="spellEnd"/>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b/>
                <w:sz w:val="24"/>
                <w:szCs w:val="24"/>
              </w:rPr>
            </w:pPr>
            <w:r w:rsidRPr="00407B99">
              <w:rPr>
                <w:b/>
                <w:spacing w:val="-6"/>
                <w:sz w:val="24"/>
                <w:szCs w:val="24"/>
              </w:rPr>
              <w:t>МД – 3100</w:t>
            </w:r>
            <w:r>
              <w:rPr>
                <w:b/>
                <w:spacing w:val="-6"/>
                <w:sz w:val="24"/>
                <w:szCs w:val="24"/>
              </w:rPr>
              <w:t>,</w:t>
            </w:r>
            <w:r w:rsidRPr="00407B99">
              <w:rPr>
                <w:b/>
                <w:spacing w:val="-6"/>
                <w:sz w:val="24"/>
                <w:szCs w:val="24"/>
              </w:rPr>
              <w:t xml:space="preserve">  </w:t>
            </w:r>
            <w:proofErr w:type="spellStart"/>
            <w:r w:rsidRPr="00407B99">
              <w:rPr>
                <w:b/>
                <w:sz w:val="24"/>
                <w:szCs w:val="24"/>
              </w:rPr>
              <w:t>мун</w:t>
            </w:r>
            <w:proofErr w:type="spellEnd"/>
            <w:r w:rsidRPr="00407B99">
              <w:rPr>
                <w:b/>
                <w:sz w:val="24"/>
                <w:szCs w:val="24"/>
              </w:rPr>
              <w:t>.</w:t>
            </w:r>
            <w:r w:rsidRPr="00407B99">
              <w:rPr>
                <w:b/>
                <w:spacing w:val="-6"/>
                <w:sz w:val="24"/>
                <w:szCs w:val="24"/>
              </w:rPr>
              <w:t xml:space="preserve"> </w:t>
            </w:r>
            <w:proofErr w:type="spellStart"/>
            <w:r w:rsidRPr="00407B99">
              <w:rPr>
                <w:b/>
                <w:spacing w:val="-6"/>
                <w:sz w:val="24"/>
                <w:szCs w:val="24"/>
              </w:rPr>
              <w:t>Бэлць</w:t>
            </w:r>
            <w:proofErr w:type="spellEnd"/>
            <w:r w:rsidRPr="00407B99">
              <w:rPr>
                <w:b/>
                <w:spacing w:val="-6"/>
                <w:sz w:val="24"/>
                <w:szCs w:val="24"/>
              </w:rPr>
              <w:t xml:space="preserve">, ул. Шт. чел </w:t>
            </w:r>
            <w:proofErr w:type="spellStart"/>
            <w:r w:rsidRPr="00407B99">
              <w:rPr>
                <w:b/>
                <w:spacing w:val="-6"/>
                <w:sz w:val="24"/>
                <w:szCs w:val="24"/>
              </w:rPr>
              <w:t>Маре</w:t>
            </w:r>
            <w:proofErr w:type="spellEnd"/>
            <w:r w:rsidRPr="00407B99">
              <w:rPr>
                <w:b/>
                <w:spacing w:val="-6"/>
                <w:sz w:val="24"/>
                <w:szCs w:val="24"/>
              </w:rPr>
              <w:t>, 41</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b/>
                <w:sz w:val="24"/>
                <w:szCs w:val="24"/>
              </w:rPr>
            </w:pPr>
            <w:r w:rsidRPr="00407B99">
              <w:rPr>
                <w:b/>
                <w:sz w:val="24"/>
                <w:szCs w:val="24"/>
              </w:rPr>
              <w:t>(0231) 2-24-88</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7215D1" w:rsidRDefault="00CA34D9" w:rsidP="006C4C63">
            <w:pPr>
              <w:rPr>
                <w:sz w:val="24"/>
                <w:szCs w:val="24"/>
              </w:rPr>
            </w:pPr>
            <w:r w:rsidRPr="00407B99">
              <w:rPr>
                <w:sz w:val="24"/>
                <w:szCs w:val="24"/>
              </w:rPr>
              <w:t>Агентство №1</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pacing w:val="-6"/>
                <w:sz w:val="24"/>
                <w:szCs w:val="24"/>
                <w:lang w:val="ro-RO"/>
              </w:rPr>
            </w:pPr>
            <w:r w:rsidRPr="00407B99">
              <w:rPr>
                <w:sz w:val="24"/>
                <w:szCs w:val="24"/>
              </w:rPr>
              <w:t>МД</w:t>
            </w:r>
            <w:r w:rsidRPr="007215D1">
              <w:rPr>
                <w:sz w:val="24"/>
                <w:szCs w:val="24"/>
              </w:rPr>
              <w:t xml:space="preserve"> </w:t>
            </w:r>
            <w:r w:rsidR="00197331">
              <w:rPr>
                <w:sz w:val="24"/>
                <w:szCs w:val="24"/>
              </w:rPr>
              <w:t>–</w:t>
            </w:r>
            <w:r w:rsidRPr="000F018B">
              <w:rPr>
                <w:sz w:val="24"/>
                <w:szCs w:val="24"/>
              </w:rPr>
              <w:t xml:space="preserve"> 4626</w:t>
            </w:r>
            <w:r>
              <w:rPr>
                <w:sz w:val="24"/>
                <w:szCs w:val="24"/>
              </w:rPr>
              <w:t>,</w:t>
            </w:r>
            <w:r w:rsidRPr="000F018B">
              <w:rPr>
                <w:sz w:val="24"/>
                <w:szCs w:val="24"/>
              </w:rPr>
              <w:t xml:space="preserve"> </w:t>
            </w:r>
            <w:r w:rsidRPr="00407B99">
              <w:rPr>
                <w:sz w:val="24"/>
                <w:szCs w:val="24"/>
              </w:rPr>
              <w:t>г</w:t>
            </w:r>
            <w:r w:rsidRPr="000F018B">
              <w:rPr>
                <w:sz w:val="24"/>
                <w:szCs w:val="24"/>
              </w:rPr>
              <w:t xml:space="preserve">. </w:t>
            </w:r>
            <w:proofErr w:type="spellStart"/>
            <w:r w:rsidRPr="00407B99">
              <w:rPr>
                <w:sz w:val="24"/>
                <w:szCs w:val="24"/>
              </w:rPr>
              <w:t>Купчинь</w:t>
            </w:r>
            <w:proofErr w:type="spellEnd"/>
            <w:r w:rsidRPr="000F018B">
              <w:rPr>
                <w:sz w:val="24"/>
                <w:szCs w:val="24"/>
              </w:rPr>
              <w:t xml:space="preserve">, </w:t>
            </w:r>
            <w:r w:rsidRPr="00407B99">
              <w:rPr>
                <w:sz w:val="24"/>
                <w:szCs w:val="24"/>
              </w:rPr>
              <w:t>ул</w:t>
            </w:r>
            <w:r w:rsidRPr="000F018B">
              <w:rPr>
                <w:sz w:val="24"/>
                <w:szCs w:val="24"/>
              </w:rPr>
              <w:t xml:space="preserve">. </w:t>
            </w:r>
            <w:proofErr w:type="spellStart"/>
            <w:r w:rsidRPr="00407B99">
              <w:rPr>
                <w:sz w:val="24"/>
                <w:szCs w:val="24"/>
              </w:rPr>
              <w:t>Пэчий</w:t>
            </w:r>
            <w:proofErr w:type="spellEnd"/>
            <w:r w:rsidRPr="000F018B">
              <w:rPr>
                <w:sz w:val="24"/>
                <w:szCs w:val="24"/>
              </w:rPr>
              <w:t>, 3</w:t>
            </w:r>
            <w:r w:rsidRPr="00407B99">
              <w:rPr>
                <w:sz w:val="24"/>
                <w:szCs w:val="24"/>
                <w:lang w:val="ro-RO"/>
              </w:rPr>
              <w:t xml:space="preserve"> of.33</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(0246) 7-38-49</w:t>
            </w:r>
          </w:p>
        </w:tc>
      </w:tr>
      <w:tr w:rsidR="00CA34D9" w:rsidRPr="0069384B"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№2</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BE471B">
              <w:rPr>
                <w:sz w:val="24"/>
                <w:szCs w:val="24"/>
              </w:rPr>
              <w:t xml:space="preserve">МД </w:t>
            </w:r>
            <w:r w:rsidR="00197331">
              <w:rPr>
                <w:sz w:val="24"/>
                <w:szCs w:val="24"/>
              </w:rPr>
              <w:t>–</w:t>
            </w:r>
            <w:r w:rsidRPr="00BE471B">
              <w:rPr>
                <w:sz w:val="24"/>
                <w:szCs w:val="24"/>
              </w:rPr>
              <w:t xml:space="preserve"> 3100</w:t>
            </w:r>
            <w:r>
              <w:rPr>
                <w:sz w:val="24"/>
                <w:szCs w:val="24"/>
              </w:rPr>
              <w:t>,</w:t>
            </w:r>
            <w:r w:rsidRPr="00BE471B">
              <w:rPr>
                <w:sz w:val="24"/>
                <w:szCs w:val="24"/>
              </w:rPr>
              <w:t xml:space="preserve"> </w:t>
            </w:r>
            <w:proofErr w:type="spellStart"/>
            <w:r w:rsidRPr="00BE471B">
              <w:rPr>
                <w:sz w:val="24"/>
                <w:szCs w:val="24"/>
              </w:rPr>
              <w:t>мун</w:t>
            </w:r>
            <w:proofErr w:type="spellEnd"/>
            <w:r w:rsidRPr="00BE471B">
              <w:rPr>
                <w:sz w:val="24"/>
                <w:szCs w:val="24"/>
              </w:rPr>
              <w:t xml:space="preserve">. </w:t>
            </w:r>
            <w:proofErr w:type="spellStart"/>
            <w:r w:rsidRPr="00BE471B">
              <w:rPr>
                <w:spacing w:val="-6"/>
                <w:sz w:val="24"/>
                <w:szCs w:val="24"/>
              </w:rPr>
              <w:t>Бэлць</w:t>
            </w:r>
            <w:proofErr w:type="spellEnd"/>
            <w:r w:rsidRPr="00BE471B">
              <w:rPr>
                <w:spacing w:val="-6"/>
                <w:sz w:val="24"/>
                <w:szCs w:val="24"/>
              </w:rPr>
              <w:t xml:space="preserve">, </w:t>
            </w:r>
            <w:r w:rsidRPr="00BE471B">
              <w:rPr>
                <w:sz w:val="24"/>
                <w:szCs w:val="24"/>
              </w:rPr>
              <w:t xml:space="preserve">ул. </w:t>
            </w:r>
            <w:proofErr w:type="spellStart"/>
            <w:r w:rsidRPr="00BE471B">
              <w:rPr>
                <w:sz w:val="24"/>
                <w:szCs w:val="24"/>
              </w:rPr>
              <w:t>Стрийская</w:t>
            </w:r>
            <w:proofErr w:type="spellEnd"/>
            <w:r w:rsidRPr="00BE471B">
              <w:rPr>
                <w:sz w:val="24"/>
                <w:szCs w:val="24"/>
              </w:rPr>
              <w:t>, 17</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69384B" w:rsidRDefault="00CA34D9" w:rsidP="006C4C63">
            <w:pPr>
              <w:jc w:val="center"/>
              <w:rPr>
                <w:sz w:val="24"/>
                <w:szCs w:val="24"/>
              </w:rPr>
            </w:pPr>
            <w:r w:rsidRPr="0069384B">
              <w:rPr>
                <w:sz w:val="24"/>
                <w:szCs w:val="24"/>
              </w:rPr>
              <w:t xml:space="preserve">(0231) </w:t>
            </w:r>
            <w:r>
              <w:rPr>
                <w:sz w:val="24"/>
                <w:szCs w:val="24"/>
              </w:rPr>
              <w:t>8-00-14</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№3</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3100</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xml:space="preserve">. </w:t>
            </w:r>
            <w:proofErr w:type="spellStart"/>
            <w:r w:rsidRPr="00407B99">
              <w:rPr>
                <w:spacing w:val="-6"/>
                <w:sz w:val="24"/>
                <w:szCs w:val="24"/>
              </w:rPr>
              <w:t>Бэлць</w:t>
            </w:r>
            <w:proofErr w:type="spellEnd"/>
            <w:r w:rsidRPr="00407B99">
              <w:rPr>
                <w:spacing w:val="-6"/>
                <w:sz w:val="24"/>
                <w:szCs w:val="24"/>
              </w:rPr>
              <w:t xml:space="preserve">, ул. </w:t>
            </w:r>
            <w:proofErr w:type="spellStart"/>
            <w:r w:rsidRPr="00407B99">
              <w:rPr>
                <w:spacing w:val="-6"/>
                <w:sz w:val="24"/>
                <w:szCs w:val="24"/>
              </w:rPr>
              <w:t>Штефан</w:t>
            </w:r>
            <w:proofErr w:type="spellEnd"/>
            <w:r w:rsidRPr="00407B99">
              <w:rPr>
                <w:spacing w:val="-6"/>
                <w:sz w:val="24"/>
                <w:szCs w:val="24"/>
              </w:rPr>
              <w:t xml:space="preserve"> чел </w:t>
            </w:r>
            <w:proofErr w:type="spellStart"/>
            <w:r w:rsidRPr="00407B99">
              <w:rPr>
                <w:spacing w:val="-6"/>
                <w:sz w:val="24"/>
                <w:szCs w:val="24"/>
              </w:rPr>
              <w:t>Маре</w:t>
            </w:r>
            <w:proofErr w:type="spellEnd"/>
            <w:r w:rsidRPr="00407B99">
              <w:rPr>
                <w:sz w:val="24"/>
                <w:szCs w:val="24"/>
              </w:rPr>
              <w:t>, 2</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(0231) 4-71-28</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№4</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 -  3100</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w:t>
            </w:r>
            <w:r>
              <w:rPr>
                <w:spacing w:val="-6"/>
                <w:sz w:val="24"/>
                <w:szCs w:val="24"/>
              </w:rPr>
              <w:t xml:space="preserve"> </w:t>
            </w:r>
            <w:proofErr w:type="spellStart"/>
            <w:r>
              <w:rPr>
                <w:spacing w:val="-6"/>
                <w:sz w:val="24"/>
                <w:szCs w:val="24"/>
              </w:rPr>
              <w:t>Бэлць</w:t>
            </w:r>
            <w:proofErr w:type="spellEnd"/>
            <w:r>
              <w:rPr>
                <w:spacing w:val="-6"/>
                <w:sz w:val="24"/>
                <w:szCs w:val="24"/>
              </w:rPr>
              <w:t xml:space="preserve">, ул. </w:t>
            </w:r>
            <w:proofErr w:type="gramStart"/>
            <w:r>
              <w:rPr>
                <w:spacing w:val="-6"/>
                <w:sz w:val="24"/>
                <w:szCs w:val="24"/>
              </w:rPr>
              <w:t>Николае</w:t>
            </w:r>
            <w:proofErr w:type="gramEnd"/>
            <w:r>
              <w:rPr>
                <w:spacing w:val="-6"/>
                <w:sz w:val="24"/>
                <w:szCs w:val="24"/>
              </w:rPr>
              <w:t xml:space="preserve"> </w:t>
            </w:r>
            <w:proofErr w:type="spellStart"/>
            <w:r>
              <w:rPr>
                <w:spacing w:val="-6"/>
                <w:sz w:val="24"/>
                <w:szCs w:val="24"/>
              </w:rPr>
              <w:t>Й</w:t>
            </w:r>
            <w:r w:rsidRPr="00407B99">
              <w:rPr>
                <w:spacing w:val="-6"/>
                <w:sz w:val="24"/>
                <w:szCs w:val="24"/>
              </w:rPr>
              <w:t>орга</w:t>
            </w:r>
            <w:proofErr w:type="spellEnd"/>
            <w:r w:rsidRPr="00407B99">
              <w:rPr>
                <w:spacing w:val="-6"/>
                <w:sz w:val="24"/>
                <w:szCs w:val="24"/>
              </w:rPr>
              <w:t>, 11/3</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(0231) 4-59-40</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№5</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3100</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w:t>
            </w:r>
            <w:r w:rsidRPr="00407B99">
              <w:rPr>
                <w:spacing w:val="-6"/>
                <w:sz w:val="24"/>
                <w:szCs w:val="24"/>
              </w:rPr>
              <w:t xml:space="preserve"> </w:t>
            </w:r>
            <w:proofErr w:type="spellStart"/>
            <w:r w:rsidRPr="00407B99">
              <w:rPr>
                <w:spacing w:val="-6"/>
                <w:sz w:val="24"/>
                <w:szCs w:val="24"/>
              </w:rPr>
              <w:t>Бэлць</w:t>
            </w:r>
            <w:proofErr w:type="spellEnd"/>
            <w:r w:rsidRPr="00407B99">
              <w:rPr>
                <w:spacing w:val="-6"/>
                <w:sz w:val="24"/>
                <w:szCs w:val="24"/>
              </w:rPr>
              <w:t xml:space="preserve">, ул. </w:t>
            </w:r>
            <w:proofErr w:type="spellStart"/>
            <w:r w:rsidRPr="00407B99">
              <w:rPr>
                <w:spacing w:val="-6"/>
                <w:sz w:val="24"/>
                <w:szCs w:val="24"/>
              </w:rPr>
              <w:t>Штефан</w:t>
            </w:r>
            <w:proofErr w:type="spellEnd"/>
            <w:r w:rsidRPr="00407B99">
              <w:rPr>
                <w:spacing w:val="-6"/>
                <w:sz w:val="24"/>
                <w:szCs w:val="24"/>
              </w:rPr>
              <w:t xml:space="preserve"> чел </w:t>
            </w:r>
            <w:proofErr w:type="spellStart"/>
            <w:r w:rsidRPr="00407B99">
              <w:rPr>
                <w:spacing w:val="-6"/>
                <w:sz w:val="24"/>
                <w:szCs w:val="24"/>
              </w:rPr>
              <w:t>Маре</w:t>
            </w:r>
            <w:proofErr w:type="spellEnd"/>
            <w:r w:rsidRPr="00407B99">
              <w:rPr>
                <w:spacing w:val="-6"/>
                <w:sz w:val="24"/>
                <w:szCs w:val="24"/>
              </w:rPr>
              <w:t>, 57</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(0231) 2-74-23</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Агентство №6</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5202, г</w:t>
            </w:r>
            <w:proofErr w:type="gramStart"/>
            <w:r>
              <w:rPr>
                <w:sz w:val="24"/>
                <w:szCs w:val="24"/>
              </w:rPr>
              <w:t>.Д</w:t>
            </w:r>
            <w:proofErr w:type="gramEnd"/>
            <w:r>
              <w:rPr>
                <w:sz w:val="24"/>
                <w:szCs w:val="24"/>
              </w:rPr>
              <w:t xml:space="preserve">рокия, </w:t>
            </w:r>
            <w:proofErr w:type="spellStart"/>
            <w:r>
              <w:rPr>
                <w:sz w:val="24"/>
                <w:szCs w:val="24"/>
              </w:rPr>
              <w:t>ул.Индепенденцей</w:t>
            </w:r>
            <w:proofErr w:type="spellEnd"/>
            <w:r>
              <w:rPr>
                <w:sz w:val="24"/>
                <w:szCs w:val="24"/>
              </w:rPr>
              <w:t>, 6</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Pr>
                <w:sz w:val="24"/>
                <w:szCs w:val="24"/>
              </w:rPr>
              <w:t>(0252) 2-67-38</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Агентство №7</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5202, г</w:t>
            </w:r>
            <w:proofErr w:type="gramStart"/>
            <w:r>
              <w:rPr>
                <w:sz w:val="24"/>
                <w:szCs w:val="24"/>
              </w:rPr>
              <w:t>.Д</w:t>
            </w:r>
            <w:proofErr w:type="gramEnd"/>
            <w:r>
              <w:rPr>
                <w:sz w:val="24"/>
                <w:szCs w:val="24"/>
              </w:rPr>
              <w:t xml:space="preserve">рокия, </w:t>
            </w:r>
            <w:proofErr w:type="spellStart"/>
            <w:r>
              <w:rPr>
                <w:sz w:val="24"/>
                <w:szCs w:val="24"/>
              </w:rPr>
              <w:t>ул.Гуданова</w:t>
            </w:r>
            <w:proofErr w:type="spellEnd"/>
            <w:r>
              <w:rPr>
                <w:sz w:val="24"/>
                <w:szCs w:val="24"/>
              </w:rPr>
              <w:t>, 7</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Pr>
                <w:sz w:val="24"/>
                <w:szCs w:val="24"/>
              </w:rPr>
              <w:t>(0252) 2-25-36</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6270B">
            <w:pPr>
              <w:rPr>
                <w:b/>
                <w:sz w:val="24"/>
                <w:szCs w:val="24"/>
                <w:lang w:val="en-US"/>
              </w:rPr>
            </w:pPr>
            <w:r w:rsidRPr="00407B99">
              <w:rPr>
                <w:b/>
                <w:sz w:val="24"/>
                <w:szCs w:val="24"/>
              </w:rPr>
              <w:t>Филиал  Комрат</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b/>
                <w:sz w:val="24"/>
                <w:szCs w:val="24"/>
              </w:rPr>
            </w:pPr>
            <w:r>
              <w:rPr>
                <w:b/>
                <w:sz w:val="24"/>
                <w:szCs w:val="24"/>
              </w:rPr>
              <w:t xml:space="preserve">МД </w:t>
            </w:r>
            <w:r w:rsidR="00197331">
              <w:rPr>
                <w:b/>
                <w:sz w:val="24"/>
                <w:szCs w:val="24"/>
              </w:rPr>
              <w:t>–</w:t>
            </w:r>
            <w:r>
              <w:rPr>
                <w:b/>
                <w:sz w:val="24"/>
                <w:szCs w:val="24"/>
              </w:rPr>
              <w:t xml:space="preserve"> </w:t>
            </w:r>
            <w:r w:rsidRPr="00407B99">
              <w:rPr>
                <w:b/>
                <w:sz w:val="24"/>
                <w:szCs w:val="24"/>
              </w:rPr>
              <w:t>3801</w:t>
            </w:r>
            <w:r>
              <w:rPr>
                <w:b/>
                <w:sz w:val="24"/>
                <w:szCs w:val="24"/>
              </w:rPr>
              <w:t>,</w:t>
            </w:r>
            <w:r w:rsidRPr="00407B99">
              <w:rPr>
                <w:b/>
                <w:sz w:val="24"/>
                <w:szCs w:val="24"/>
              </w:rPr>
              <w:t xml:space="preserve"> АТО </w:t>
            </w:r>
            <w:proofErr w:type="spellStart"/>
            <w:r w:rsidRPr="00407B99">
              <w:rPr>
                <w:b/>
                <w:sz w:val="24"/>
                <w:szCs w:val="24"/>
              </w:rPr>
              <w:t>Гагаузия</w:t>
            </w:r>
            <w:proofErr w:type="spellEnd"/>
            <w:r w:rsidRPr="00407B99">
              <w:rPr>
                <w:b/>
                <w:sz w:val="24"/>
                <w:szCs w:val="24"/>
              </w:rPr>
              <w:t xml:space="preserve">,  </w:t>
            </w:r>
            <w:proofErr w:type="spellStart"/>
            <w:r w:rsidRPr="00407B99">
              <w:rPr>
                <w:b/>
                <w:sz w:val="24"/>
                <w:szCs w:val="24"/>
              </w:rPr>
              <w:t>мун</w:t>
            </w:r>
            <w:proofErr w:type="spellEnd"/>
            <w:r w:rsidRPr="00407B99">
              <w:rPr>
                <w:b/>
                <w:sz w:val="24"/>
                <w:szCs w:val="24"/>
              </w:rPr>
              <w:t>.  Комрат, ул. Ленина, 204</w:t>
            </w:r>
            <w:proofErr w:type="gramStart"/>
            <w:r w:rsidRPr="00407B99">
              <w:rPr>
                <w:b/>
                <w:sz w:val="24"/>
                <w:szCs w:val="24"/>
              </w:rPr>
              <w:t xml:space="preserve"> Б</w:t>
            </w:r>
            <w:proofErr w:type="gramEnd"/>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b/>
                <w:sz w:val="24"/>
                <w:szCs w:val="24"/>
              </w:rPr>
            </w:pPr>
            <w:r w:rsidRPr="00407B99">
              <w:rPr>
                <w:b/>
                <w:sz w:val="24"/>
                <w:szCs w:val="24"/>
              </w:rPr>
              <w:t>(0298) 2-54-76</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w:t>
            </w:r>
            <w:r w:rsidRPr="00407B99">
              <w:rPr>
                <w:sz w:val="24"/>
                <w:szCs w:val="24"/>
              </w:rPr>
              <w:t>5300</w:t>
            </w:r>
            <w:r>
              <w:rPr>
                <w:sz w:val="24"/>
                <w:szCs w:val="24"/>
              </w:rPr>
              <w:t>,</w:t>
            </w:r>
            <w:r w:rsidRPr="00407B99">
              <w:rPr>
                <w:sz w:val="24"/>
                <w:szCs w:val="24"/>
              </w:rPr>
              <w:t xml:space="preserve"> г. Вулканешты, ул. Ю. Гагарина, 32</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(0293) 2-19-90</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№2</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w:t>
            </w:r>
            <w:r w:rsidRPr="00407B99">
              <w:rPr>
                <w:sz w:val="24"/>
                <w:szCs w:val="24"/>
              </w:rPr>
              <w:t>3805</w:t>
            </w:r>
            <w:r>
              <w:rPr>
                <w:sz w:val="24"/>
                <w:szCs w:val="24"/>
              </w:rPr>
              <w:t xml:space="preserve">, </w:t>
            </w:r>
            <w:r w:rsidRPr="00407B99">
              <w:rPr>
                <w:sz w:val="24"/>
                <w:szCs w:val="24"/>
              </w:rPr>
              <w:t xml:space="preserve"> </w:t>
            </w:r>
            <w:proofErr w:type="spellStart"/>
            <w:r w:rsidRPr="00407B99">
              <w:rPr>
                <w:sz w:val="24"/>
                <w:szCs w:val="24"/>
              </w:rPr>
              <w:t>мун</w:t>
            </w:r>
            <w:proofErr w:type="spellEnd"/>
            <w:r w:rsidRPr="00407B99">
              <w:rPr>
                <w:sz w:val="24"/>
                <w:szCs w:val="24"/>
              </w:rPr>
              <w:t>. Комрат, ул. Победы, 111</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(0298) 2-65-41</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№3</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w:t>
            </w:r>
            <w:r w:rsidR="00197331">
              <w:rPr>
                <w:sz w:val="24"/>
                <w:szCs w:val="24"/>
              </w:rPr>
              <w:t>–</w:t>
            </w:r>
            <w:r>
              <w:rPr>
                <w:sz w:val="24"/>
                <w:szCs w:val="24"/>
              </w:rPr>
              <w:t xml:space="preserve"> </w:t>
            </w:r>
            <w:r w:rsidRPr="00407B99">
              <w:rPr>
                <w:sz w:val="24"/>
                <w:szCs w:val="24"/>
              </w:rPr>
              <w:t>3802</w:t>
            </w:r>
            <w:r>
              <w:rPr>
                <w:sz w:val="24"/>
                <w:szCs w:val="24"/>
              </w:rPr>
              <w:t>,</w:t>
            </w:r>
            <w:r w:rsidRPr="00407B99">
              <w:rPr>
                <w:sz w:val="24"/>
                <w:szCs w:val="24"/>
              </w:rPr>
              <w:t xml:space="preserve"> </w:t>
            </w:r>
            <w:proofErr w:type="spellStart"/>
            <w:r w:rsidRPr="00407B99">
              <w:rPr>
                <w:sz w:val="24"/>
                <w:szCs w:val="24"/>
              </w:rPr>
              <w:t>мун</w:t>
            </w:r>
            <w:proofErr w:type="spellEnd"/>
            <w:r w:rsidRPr="00407B99">
              <w:rPr>
                <w:sz w:val="24"/>
                <w:szCs w:val="24"/>
              </w:rPr>
              <w:t>. Комрат, ул. Победы, 65</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(0298) 2-39-49</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0F018B" w:rsidRDefault="00CA34D9" w:rsidP="006C4C63">
            <w:pPr>
              <w:rPr>
                <w:sz w:val="24"/>
                <w:szCs w:val="24"/>
              </w:rPr>
            </w:pPr>
            <w:r w:rsidRPr="000F018B">
              <w:rPr>
                <w:sz w:val="24"/>
                <w:szCs w:val="24"/>
              </w:rPr>
              <w:t>Агентство №4</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0F018B" w:rsidRDefault="00CA34D9" w:rsidP="006C4C63">
            <w:pPr>
              <w:rPr>
                <w:sz w:val="24"/>
                <w:szCs w:val="24"/>
              </w:rPr>
            </w:pPr>
            <w:r w:rsidRPr="000F018B">
              <w:rPr>
                <w:sz w:val="24"/>
                <w:szCs w:val="24"/>
              </w:rPr>
              <w:t xml:space="preserve">МД </w:t>
            </w:r>
            <w:r w:rsidR="00197331">
              <w:rPr>
                <w:sz w:val="24"/>
                <w:szCs w:val="24"/>
              </w:rPr>
              <w:t>–</w:t>
            </w:r>
            <w:r w:rsidRPr="000F018B">
              <w:rPr>
                <w:sz w:val="24"/>
                <w:szCs w:val="24"/>
              </w:rPr>
              <w:t xml:space="preserve"> 3909, </w:t>
            </w:r>
            <w:proofErr w:type="spellStart"/>
            <w:r w:rsidRPr="000F018B">
              <w:rPr>
                <w:sz w:val="24"/>
                <w:szCs w:val="24"/>
              </w:rPr>
              <w:t>мун</w:t>
            </w:r>
            <w:proofErr w:type="spellEnd"/>
            <w:r w:rsidRPr="000F018B">
              <w:rPr>
                <w:sz w:val="24"/>
                <w:szCs w:val="24"/>
              </w:rPr>
              <w:t xml:space="preserve">. </w:t>
            </w:r>
            <w:proofErr w:type="spellStart"/>
            <w:r w:rsidRPr="000F018B">
              <w:rPr>
                <w:sz w:val="24"/>
                <w:szCs w:val="24"/>
              </w:rPr>
              <w:t>Кагул</w:t>
            </w:r>
            <w:proofErr w:type="spellEnd"/>
            <w:r w:rsidRPr="000F018B">
              <w:rPr>
                <w:sz w:val="24"/>
                <w:szCs w:val="24"/>
              </w:rPr>
              <w:t>, ул.31 Августа, 13в, 3</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69384B" w:rsidRDefault="00CA34D9" w:rsidP="006C4C63">
            <w:pPr>
              <w:jc w:val="center"/>
              <w:rPr>
                <w:sz w:val="24"/>
                <w:szCs w:val="24"/>
              </w:rPr>
            </w:pPr>
            <w:r w:rsidRPr="0069384B">
              <w:rPr>
                <w:sz w:val="24"/>
                <w:szCs w:val="24"/>
              </w:rPr>
              <w:t>(0</w:t>
            </w:r>
            <w:r>
              <w:rPr>
                <w:sz w:val="24"/>
                <w:szCs w:val="24"/>
              </w:rPr>
              <w:t>299</w:t>
            </w:r>
            <w:r w:rsidRPr="0069384B">
              <w:rPr>
                <w:sz w:val="24"/>
                <w:szCs w:val="24"/>
              </w:rPr>
              <w:t xml:space="preserve">) </w:t>
            </w:r>
            <w:r>
              <w:rPr>
                <w:sz w:val="24"/>
                <w:szCs w:val="24"/>
              </w:rPr>
              <w:t>8-00-14</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0F018B" w:rsidRDefault="00CA34D9" w:rsidP="006C4C63">
            <w:pPr>
              <w:rPr>
                <w:sz w:val="24"/>
                <w:szCs w:val="24"/>
              </w:rPr>
            </w:pPr>
            <w:r w:rsidRPr="00407B99">
              <w:rPr>
                <w:sz w:val="24"/>
                <w:szCs w:val="24"/>
              </w:rPr>
              <w:t>Агентство №</w:t>
            </w:r>
            <w:r w:rsidRPr="000F018B">
              <w:rPr>
                <w:sz w:val="24"/>
                <w:szCs w:val="24"/>
              </w:rPr>
              <w:t>5</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w:t>
            </w:r>
            <w:r>
              <w:rPr>
                <w:sz w:val="24"/>
                <w:szCs w:val="24"/>
              </w:rPr>
              <w:t xml:space="preserve"> </w:t>
            </w:r>
            <w:r w:rsidR="00197331">
              <w:rPr>
                <w:sz w:val="24"/>
                <w:szCs w:val="24"/>
              </w:rPr>
              <w:t>–</w:t>
            </w:r>
            <w:r>
              <w:rPr>
                <w:sz w:val="24"/>
                <w:szCs w:val="24"/>
              </w:rPr>
              <w:t xml:space="preserve"> 5300 г. Вулканешты, ул</w:t>
            </w:r>
            <w:proofErr w:type="gramStart"/>
            <w:r>
              <w:rPr>
                <w:sz w:val="24"/>
                <w:szCs w:val="24"/>
              </w:rPr>
              <w:t>.</w:t>
            </w:r>
            <w:r w:rsidRPr="00407B99">
              <w:rPr>
                <w:sz w:val="24"/>
                <w:szCs w:val="24"/>
              </w:rPr>
              <w:t>П</w:t>
            </w:r>
            <w:proofErr w:type="gramEnd"/>
            <w:r w:rsidRPr="00407B99">
              <w:rPr>
                <w:sz w:val="24"/>
                <w:szCs w:val="24"/>
              </w:rPr>
              <w:t>лотников, 52</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(0293) 2-27-80</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Агентство №6</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Pr>
                <w:sz w:val="24"/>
                <w:szCs w:val="24"/>
              </w:rPr>
              <w:t xml:space="preserve">МД – 3819, АТО </w:t>
            </w:r>
            <w:proofErr w:type="spellStart"/>
            <w:r>
              <w:rPr>
                <w:sz w:val="24"/>
                <w:szCs w:val="24"/>
              </w:rPr>
              <w:t>Гагаузия</w:t>
            </w:r>
            <w:proofErr w:type="spellEnd"/>
            <w:r>
              <w:rPr>
                <w:sz w:val="24"/>
                <w:szCs w:val="24"/>
              </w:rPr>
              <w:t>, с. Конгаз, ул. Ленина, 56 б</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Pr>
                <w:sz w:val="24"/>
                <w:szCs w:val="24"/>
              </w:rPr>
              <w:t>(0298) 6-87-71</w:t>
            </w:r>
          </w:p>
        </w:tc>
      </w:tr>
      <w:tr w:rsidR="00CA34D9" w:rsidRPr="00407B99" w:rsidTr="0066270B">
        <w:trPr>
          <w:trHeight w:val="617"/>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0F018B" w:rsidRDefault="00CA34D9" w:rsidP="0066270B">
            <w:pPr>
              <w:rPr>
                <w:b/>
                <w:sz w:val="24"/>
                <w:szCs w:val="24"/>
              </w:rPr>
            </w:pPr>
            <w:r>
              <w:rPr>
                <w:b/>
                <w:sz w:val="24"/>
                <w:szCs w:val="24"/>
              </w:rPr>
              <w:t xml:space="preserve">Филиал </w:t>
            </w:r>
            <w:proofErr w:type="spellStart"/>
            <w:r w:rsidRPr="00407B99">
              <w:rPr>
                <w:b/>
                <w:sz w:val="24"/>
                <w:szCs w:val="24"/>
              </w:rPr>
              <w:t>Хынчешть</w:t>
            </w:r>
            <w:proofErr w:type="spellEnd"/>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b/>
                <w:sz w:val="24"/>
                <w:szCs w:val="24"/>
              </w:rPr>
            </w:pPr>
            <w:r w:rsidRPr="00407B99">
              <w:rPr>
                <w:b/>
                <w:sz w:val="24"/>
                <w:szCs w:val="24"/>
              </w:rPr>
              <w:t xml:space="preserve">МД </w:t>
            </w:r>
            <w:r w:rsidR="00197331">
              <w:rPr>
                <w:b/>
                <w:sz w:val="24"/>
                <w:szCs w:val="24"/>
              </w:rPr>
              <w:t>–</w:t>
            </w:r>
            <w:r w:rsidRPr="00407B99">
              <w:rPr>
                <w:b/>
                <w:sz w:val="24"/>
                <w:szCs w:val="24"/>
              </w:rPr>
              <w:t xml:space="preserve"> 3401 г. </w:t>
            </w:r>
            <w:proofErr w:type="spellStart"/>
            <w:r w:rsidRPr="00407B99">
              <w:rPr>
                <w:b/>
                <w:sz w:val="24"/>
                <w:szCs w:val="24"/>
              </w:rPr>
              <w:t>Хынчешть</w:t>
            </w:r>
            <w:proofErr w:type="spellEnd"/>
            <w:r w:rsidRPr="00407B99">
              <w:rPr>
                <w:b/>
                <w:sz w:val="24"/>
                <w:szCs w:val="24"/>
              </w:rPr>
              <w:t xml:space="preserve">, ул. </w:t>
            </w:r>
            <w:proofErr w:type="spellStart"/>
            <w:r w:rsidRPr="00407B99">
              <w:rPr>
                <w:b/>
                <w:sz w:val="24"/>
                <w:szCs w:val="24"/>
              </w:rPr>
              <w:t>Михалчя</w:t>
            </w:r>
            <w:proofErr w:type="spellEnd"/>
            <w:r w:rsidRPr="00407B99">
              <w:rPr>
                <w:b/>
                <w:sz w:val="24"/>
                <w:szCs w:val="24"/>
              </w:rPr>
              <w:t xml:space="preserve"> </w:t>
            </w:r>
            <w:proofErr w:type="spellStart"/>
            <w:r w:rsidRPr="00407B99">
              <w:rPr>
                <w:b/>
                <w:sz w:val="24"/>
                <w:szCs w:val="24"/>
              </w:rPr>
              <w:t>Хынку</w:t>
            </w:r>
            <w:proofErr w:type="spellEnd"/>
            <w:r w:rsidRPr="00407B99">
              <w:rPr>
                <w:b/>
                <w:sz w:val="24"/>
                <w:szCs w:val="24"/>
              </w:rPr>
              <w:t>, 108</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b/>
                <w:sz w:val="24"/>
                <w:szCs w:val="24"/>
              </w:rPr>
            </w:pPr>
            <w:r w:rsidRPr="00407B99">
              <w:rPr>
                <w:b/>
                <w:sz w:val="24"/>
                <w:szCs w:val="24"/>
              </w:rPr>
              <w:t>(0269) 2-36-06</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0F018B" w:rsidRDefault="00CA34D9" w:rsidP="006C4C63">
            <w:pPr>
              <w:rPr>
                <w:sz w:val="24"/>
                <w:szCs w:val="24"/>
              </w:rPr>
            </w:pPr>
            <w:r w:rsidRPr="00407B99">
              <w:rPr>
                <w:sz w:val="24"/>
                <w:szCs w:val="24"/>
              </w:rPr>
              <w:t>Агентство №1</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3401 г. </w:t>
            </w:r>
            <w:proofErr w:type="spellStart"/>
            <w:r w:rsidRPr="00407B99">
              <w:rPr>
                <w:sz w:val="24"/>
                <w:szCs w:val="24"/>
              </w:rPr>
              <w:t>Хынчешть</w:t>
            </w:r>
            <w:proofErr w:type="spellEnd"/>
            <w:r w:rsidRPr="00407B99">
              <w:rPr>
                <w:sz w:val="24"/>
                <w:szCs w:val="24"/>
              </w:rPr>
              <w:t xml:space="preserve">, ул. </w:t>
            </w:r>
            <w:proofErr w:type="spellStart"/>
            <w:r w:rsidRPr="00407B99">
              <w:rPr>
                <w:sz w:val="24"/>
                <w:szCs w:val="24"/>
              </w:rPr>
              <w:t>Кишинэулуй</w:t>
            </w:r>
            <w:proofErr w:type="spellEnd"/>
            <w:r w:rsidRPr="00407B99">
              <w:rPr>
                <w:sz w:val="24"/>
                <w:szCs w:val="24"/>
              </w:rPr>
              <w:t>, 4</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(0269) 2-57-11</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№2</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3401 г. </w:t>
            </w:r>
            <w:proofErr w:type="spellStart"/>
            <w:r w:rsidRPr="00407B99">
              <w:rPr>
                <w:sz w:val="24"/>
                <w:szCs w:val="24"/>
              </w:rPr>
              <w:t>Хынчешть</w:t>
            </w:r>
            <w:proofErr w:type="spellEnd"/>
            <w:r w:rsidRPr="00407B99">
              <w:rPr>
                <w:sz w:val="24"/>
                <w:szCs w:val="24"/>
              </w:rPr>
              <w:t>, ул. Александру чел Бун, 99</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(0269) 2-49-98</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BC76C7" w:rsidRDefault="00CA34D9" w:rsidP="006C4C63">
            <w:pPr>
              <w:rPr>
                <w:sz w:val="24"/>
                <w:szCs w:val="24"/>
                <w:lang w:val="en-US"/>
              </w:rPr>
            </w:pPr>
            <w:r w:rsidRPr="00407B99">
              <w:rPr>
                <w:sz w:val="24"/>
                <w:szCs w:val="24"/>
              </w:rPr>
              <w:t>Агентство №</w:t>
            </w:r>
            <w:r>
              <w:rPr>
                <w:sz w:val="24"/>
                <w:szCs w:val="24"/>
                <w:lang w:val="en-US"/>
              </w:rPr>
              <w:t>3</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BC76C7">
              <w:rPr>
                <w:sz w:val="24"/>
                <w:szCs w:val="24"/>
              </w:rPr>
              <w:t xml:space="preserve">МД-3400, г. </w:t>
            </w:r>
            <w:proofErr w:type="spellStart"/>
            <w:r w:rsidRPr="00BC76C7">
              <w:rPr>
                <w:sz w:val="24"/>
                <w:szCs w:val="24"/>
              </w:rPr>
              <w:t>Хынчешть,ул</w:t>
            </w:r>
            <w:proofErr w:type="spellEnd"/>
            <w:r w:rsidRPr="00BC76C7">
              <w:rPr>
                <w:sz w:val="24"/>
                <w:szCs w:val="24"/>
              </w:rPr>
              <w:t xml:space="preserve">. </w:t>
            </w:r>
            <w:proofErr w:type="spellStart"/>
            <w:r w:rsidRPr="00BC76C7">
              <w:rPr>
                <w:sz w:val="24"/>
                <w:szCs w:val="24"/>
              </w:rPr>
              <w:t>Крянгэ</w:t>
            </w:r>
            <w:proofErr w:type="spellEnd"/>
            <w:r w:rsidRPr="00BC76C7">
              <w:rPr>
                <w:sz w:val="24"/>
                <w:szCs w:val="24"/>
              </w:rPr>
              <w:t>, 52</w:t>
            </w:r>
            <w:proofErr w:type="gramStart"/>
            <w:r w:rsidRPr="00BC76C7">
              <w:rPr>
                <w:sz w:val="24"/>
                <w:szCs w:val="24"/>
              </w:rPr>
              <w:t xml:space="preserve"> А</w:t>
            </w:r>
            <w:proofErr w:type="gramEnd"/>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BC76C7">
              <w:rPr>
                <w:sz w:val="24"/>
                <w:szCs w:val="24"/>
              </w:rPr>
              <w:t>(</w:t>
            </w:r>
            <w:r>
              <w:rPr>
                <w:sz w:val="24"/>
                <w:szCs w:val="24"/>
                <w:lang w:val="en-US"/>
              </w:rPr>
              <w:t>0</w:t>
            </w:r>
            <w:r w:rsidRPr="00BC76C7">
              <w:rPr>
                <w:sz w:val="24"/>
                <w:szCs w:val="24"/>
              </w:rPr>
              <w:t>269) 2-06-45</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6270B">
            <w:pPr>
              <w:rPr>
                <w:b/>
                <w:sz w:val="24"/>
                <w:szCs w:val="24"/>
                <w:lang w:val="en-US"/>
              </w:rPr>
            </w:pPr>
            <w:r w:rsidRPr="00407B99">
              <w:rPr>
                <w:b/>
                <w:sz w:val="24"/>
                <w:szCs w:val="24"/>
              </w:rPr>
              <w:t>Филиал  Чадыр-Лунга</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b/>
                <w:sz w:val="24"/>
                <w:szCs w:val="24"/>
              </w:rPr>
            </w:pPr>
            <w:r w:rsidRPr="00407B99">
              <w:rPr>
                <w:b/>
                <w:sz w:val="24"/>
                <w:szCs w:val="24"/>
              </w:rPr>
              <w:t xml:space="preserve">МД –6101 АТО </w:t>
            </w:r>
            <w:proofErr w:type="spellStart"/>
            <w:r w:rsidRPr="00407B99">
              <w:rPr>
                <w:b/>
                <w:sz w:val="24"/>
                <w:szCs w:val="24"/>
              </w:rPr>
              <w:t>Гагаузия</w:t>
            </w:r>
            <w:proofErr w:type="spellEnd"/>
            <w:r w:rsidRPr="00407B99">
              <w:rPr>
                <w:b/>
                <w:sz w:val="24"/>
                <w:szCs w:val="24"/>
              </w:rPr>
              <w:t>, г. Чадыр-Лунга, ул. Ленина, 54</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b/>
                <w:sz w:val="24"/>
                <w:szCs w:val="24"/>
              </w:rPr>
            </w:pPr>
            <w:r w:rsidRPr="00407B99">
              <w:rPr>
                <w:b/>
                <w:sz w:val="24"/>
                <w:szCs w:val="24"/>
              </w:rPr>
              <w:t>(0291) 2-09-85</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№1</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МД –6101 г. Чадыр-Лунга, ул. Чеканова, 4</w:t>
            </w:r>
            <w:proofErr w:type="gramStart"/>
            <w:r w:rsidRPr="00407B99">
              <w:rPr>
                <w:sz w:val="24"/>
                <w:szCs w:val="24"/>
              </w:rPr>
              <w:t xml:space="preserve"> А</w:t>
            </w:r>
            <w:proofErr w:type="gramEnd"/>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(0291) 2-14-16</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№2</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6101 г. Чадыр-Лунга, ул. М. Ломоносова, 21</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(0291) 2-60-94</w:t>
            </w:r>
          </w:p>
        </w:tc>
      </w:tr>
      <w:tr w:rsidR="00CA34D9" w:rsidRPr="00407B99" w:rsidTr="006C4C63">
        <w:trPr>
          <w:trHeight w:val="340"/>
        </w:trPr>
        <w:tc>
          <w:tcPr>
            <w:tcW w:w="2179"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lang w:val="en-US"/>
              </w:rPr>
            </w:pPr>
            <w:r w:rsidRPr="00407B99">
              <w:rPr>
                <w:sz w:val="24"/>
                <w:szCs w:val="24"/>
              </w:rPr>
              <w:t>Агентство №3</w:t>
            </w:r>
          </w:p>
        </w:tc>
        <w:tc>
          <w:tcPr>
            <w:tcW w:w="5812"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rPr>
                <w:sz w:val="24"/>
                <w:szCs w:val="24"/>
              </w:rPr>
            </w:pPr>
            <w:r w:rsidRPr="00407B99">
              <w:rPr>
                <w:sz w:val="24"/>
                <w:szCs w:val="24"/>
              </w:rPr>
              <w:t xml:space="preserve">МД </w:t>
            </w:r>
            <w:r w:rsidR="00197331">
              <w:rPr>
                <w:sz w:val="24"/>
                <w:szCs w:val="24"/>
              </w:rPr>
              <w:t>–</w:t>
            </w:r>
            <w:r w:rsidRPr="00407B99">
              <w:rPr>
                <w:sz w:val="24"/>
                <w:szCs w:val="24"/>
              </w:rPr>
              <w:t xml:space="preserve"> 6106 г. Чадыр-Лунга, ул. Горького,1</w:t>
            </w:r>
          </w:p>
        </w:tc>
        <w:tc>
          <w:tcPr>
            <w:tcW w:w="1845"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CA34D9" w:rsidRPr="00407B99" w:rsidRDefault="00CA34D9" w:rsidP="006C4C63">
            <w:pPr>
              <w:jc w:val="center"/>
              <w:rPr>
                <w:sz w:val="24"/>
                <w:szCs w:val="24"/>
              </w:rPr>
            </w:pPr>
            <w:r w:rsidRPr="00407B99">
              <w:rPr>
                <w:sz w:val="24"/>
                <w:szCs w:val="24"/>
              </w:rPr>
              <w:t>069-602208</w:t>
            </w:r>
          </w:p>
        </w:tc>
      </w:tr>
    </w:tbl>
    <w:p w:rsidR="004D2502" w:rsidRDefault="004D2502" w:rsidP="004D2502">
      <w:pPr>
        <w:pStyle w:val="2"/>
        <w:pageBreakBefore/>
        <w:spacing w:after="0"/>
        <w:jc w:val="center"/>
        <w:rPr>
          <w:rFonts w:ascii="Times New Roman" w:hAnsi="Times New Roman"/>
          <w:i w:val="0"/>
          <w:lang w:val="ro-RO"/>
        </w:rPr>
      </w:pPr>
      <w:r>
        <w:rPr>
          <w:rFonts w:ascii="Times New Roman" w:hAnsi="Times New Roman"/>
          <w:i w:val="0"/>
        </w:rPr>
        <w:t>Справочные данные</w:t>
      </w:r>
    </w:p>
    <w:p w:rsidR="004D2502" w:rsidRDefault="004D2502" w:rsidP="004D2502">
      <w:pPr>
        <w:rPr>
          <w:rFonts w:ascii="Calibri" w:hAnsi="Calibri"/>
          <w:sz w:val="24"/>
          <w:szCs w:val="24"/>
          <w:lang w:val="ro-RO"/>
        </w:rPr>
      </w:pPr>
    </w:p>
    <w:p w:rsidR="004D2502" w:rsidRDefault="004D2502" w:rsidP="004D2502">
      <w:pPr>
        <w:ind w:firstLine="851"/>
        <w:rPr>
          <w:sz w:val="24"/>
          <w:szCs w:val="24"/>
        </w:rPr>
      </w:pPr>
      <w:r>
        <w:rPr>
          <w:sz w:val="24"/>
          <w:szCs w:val="24"/>
        </w:rPr>
        <w:t>Коммерческий Банк</w:t>
      </w:r>
      <w:r>
        <w:rPr>
          <w:sz w:val="24"/>
          <w:szCs w:val="24"/>
          <w:lang w:val="ro-RO"/>
        </w:rPr>
        <w:t xml:space="preserve"> “UNIBANK”A.</w:t>
      </w:r>
      <w:r>
        <w:rPr>
          <w:sz w:val="24"/>
          <w:szCs w:val="24"/>
        </w:rPr>
        <w:t>О.</w:t>
      </w:r>
    </w:p>
    <w:p w:rsidR="004D2502" w:rsidRDefault="004D2502" w:rsidP="004D2502">
      <w:pPr>
        <w:ind w:firstLine="851"/>
        <w:rPr>
          <w:sz w:val="24"/>
          <w:szCs w:val="24"/>
          <w:lang w:val="ro-RO"/>
        </w:rPr>
      </w:pPr>
      <w:r>
        <w:rPr>
          <w:sz w:val="24"/>
          <w:szCs w:val="24"/>
          <w:lang w:val="ro-RO"/>
        </w:rPr>
        <w:t xml:space="preserve">MD-2012, </w:t>
      </w:r>
      <w:proofErr w:type="spellStart"/>
      <w:r>
        <w:rPr>
          <w:sz w:val="24"/>
          <w:szCs w:val="24"/>
        </w:rPr>
        <w:t>мун</w:t>
      </w:r>
      <w:proofErr w:type="spellEnd"/>
      <w:r>
        <w:rPr>
          <w:sz w:val="24"/>
          <w:szCs w:val="24"/>
          <w:lang w:val="ro-RO"/>
        </w:rPr>
        <w:t xml:space="preserve">. </w:t>
      </w:r>
      <w:proofErr w:type="spellStart"/>
      <w:r>
        <w:rPr>
          <w:sz w:val="24"/>
          <w:szCs w:val="24"/>
        </w:rPr>
        <w:t>Кишинэу</w:t>
      </w:r>
      <w:proofErr w:type="spellEnd"/>
      <w:r>
        <w:rPr>
          <w:sz w:val="24"/>
          <w:szCs w:val="24"/>
          <w:lang w:val="ro-RO"/>
        </w:rPr>
        <w:t xml:space="preserve">, </w:t>
      </w:r>
    </w:p>
    <w:p w:rsidR="004D2502" w:rsidRDefault="004D2502" w:rsidP="004D2502">
      <w:pPr>
        <w:ind w:firstLine="851"/>
        <w:rPr>
          <w:sz w:val="24"/>
          <w:szCs w:val="24"/>
          <w:lang w:val="ro-RO"/>
        </w:rPr>
      </w:pPr>
      <w:r>
        <w:rPr>
          <w:sz w:val="24"/>
          <w:szCs w:val="24"/>
        </w:rPr>
        <w:t>ул.</w:t>
      </w:r>
      <w:r>
        <w:rPr>
          <w:sz w:val="24"/>
          <w:szCs w:val="24"/>
          <w:lang w:val="ro-RO"/>
        </w:rPr>
        <w:t xml:space="preserve"> </w:t>
      </w:r>
      <w:r>
        <w:rPr>
          <w:sz w:val="24"/>
          <w:szCs w:val="24"/>
        </w:rPr>
        <w:t xml:space="preserve">Митрополит </w:t>
      </w:r>
      <w:proofErr w:type="spellStart"/>
      <w:r>
        <w:rPr>
          <w:sz w:val="24"/>
          <w:szCs w:val="24"/>
        </w:rPr>
        <w:t>Бэнулеску-Бодони</w:t>
      </w:r>
      <w:proofErr w:type="spellEnd"/>
      <w:r>
        <w:rPr>
          <w:sz w:val="24"/>
          <w:szCs w:val="24"/>
          <w:lang w:val="ro-RO"/>
        </w:rPr>
        <w:t>, 45</w:t>
      </w:r>
    </w:p>
    <w:p w:rsidR="004D2502" w:rsidRDefault="004D2502" w:rsidP="004D2502">
      <w:pPr>
        <w:ind w:firstLine="851"/>
        <w:rPr>
          <w:sz w:val="24"/>
          <w:szCs w:val="24"/>
          <w:lang w:val="ro-RO"/>
        </w:rPr>
      </w:pPr>
      <w:r>
        <w:rPr>
          <w:sz w:val="24"/>
          <w:szCs w:val="24"/>
          <w:lang w:val="ro-RO"/>
        </w:rPr>
        <w:t>телефон: (+373 22) 253-801, 253-804</w:t>
      </w:r>
    </w:p>
    <w:p w:rsidR="004D2502" w:rsidRDefault="004D2502" w:rsidP="004D2502">
      <w:pPr>
        <w:ind w:firstLine="851"/>
        <w:rPr>
          <w:sz w:val="24"/>
          <w:szCs w:val="24"/>
          <w:lang w:val="ro-RO"/>
        </w:rPr>
      </w:pPr>
      <w:r w:rsidRPr="004D2502">
        <w:rPr>
          <w:sz w:val="24"/>
          <w:szCs w:val="24"/>
          <w:lang w:val="ro-RO"/>
        </w:rPr>
        <w:t>ф</w:t>
      </w:r>
      <w:r>
        <w:rPr>
          <w:sz w:val="24"/>
          <w:szCs w:val="24"/>
          <w:lang w:val="ro-RO"/>
        </w:rPr>
        <w:t>акс: (+373 22) 220-530</w:t>
      </w:r>
    </w:p>
    <w:p w:rsidR="004D2502" w:rsidRDefault="004D2502" w:rsidP="004D2502">
      <w:pPr>
        <w:ind w:firstLine="851"/>
        <w:rPr>
          <w:sz w:val="24"/>
          <w:szCs w:val="24"/>
          <w:lang w:val="ro-RO"/>
        </w:rPr>
      </w:pPr>
      <w:r>
        <w:rPr>
          <w:sz w:val="24"/>
          <w:szCs w:val="24"/>
          <w:lang w:val="ro-RO"/>
        </w:rPr>
        <w:t>S.W.I.F.T.: JSCUMD2X</w:t>
      </w:r>
    </w:p>
    <w:p w:rsidR="004D2502" w:rsidRDefault="004D2502" w:rsidP="004D2502">
      <w:pPr>
        <w:ind w:firstLine="851"/>
        <w:rPr>
          <w:sz w:val="24"/>
          <w:szCs w:val="24"/>
          <w:lang w:val="ro-RO"/>
        </w:rPr>
      </w:pPr>
      <w:r>
        <w:rPr>
          <w:sz w:val="24"/>
          <w:szCs w:val="24"/>
          <w:lang w:val="ro-RO"/>
        </w:rPr>
        <w:t>Telex: 163260 UNIB MD</w:t>
      </w:r>
    </w:p>
    <w:p w:rsidR="008F6055" w:rsidRPr="001273E6" w:rsidRDefault="008F6055" w:rsidP="008F6055">
      <w:pPr>
        <w:ind w:firstLine="851"/>
        <w:rPr>
          <w:sz w:val="24"/>
          <w:szCs w:val="24"/>
          <w:lang w:val="ro-RO"/>
        </w:rPr>
      </w:pPr>
      <w:r w:rsidRPr="00573A2D">
        <w:rPr>
          <w:sz w:val="24"/>
          <w:szCs w:val="24"/>
          <w:lang w:val="ro-RO"/>
        </w:rPr>
        <w:t xml:space="preserve">e-mail: </w:t>
      </w:r>
      <w:r w:rsidR="00CE79A2" w:rsidRPr="001273E6">
        <w:rPr>
          <w:sz w:val="24"/>
          <w:szCs w:val="24"/>
        </w:rPr>
        <w:fldChar w:fldCharType="begin"/>
      </w:r>
      <w:r w:rsidRPr="001273E6">
        <w:rPr>
          <w:sz w:val="24"/>
          <w:szCs w:val="24"/>
          <w:lang w:val="en-US"/>
        </w:rPr>
        <w:instrText>HYPERLINK "mailto:welcome@unibank.md"</w:instrText>
      </w:r>
      <w:r w:rsidR="00CE79A2" w:rsidRPr="001273E6">
        <w:rPr>
          <w:sz w:val="24"/>
          <w:szCs w:val="24"/>
        </w:rPr>
        <w:fldChar w:fldCharType="separate"/>
      </w:r>
      <w:r w:rsidRPr="001273E6">
        <w:rPr>
          <w:rStyle w:val="af8"/>
          <w:sz w:val="24"/>
          <w:szCs w:val="24"/>
          <w:lang w:val="ro-RO"/>
        </w:rPr>
        <w:t>welcome@unibank.md</w:t>
      </w:r>
      <w:r w:rsidR="00CE79A2" w:rsidRPr="001273E6">
        <w:rPr>
          <w:sz w:val="24"/>
          <w:szCs w:val="24"/>
        </w:rPr>
        <w:fldChar w:fldCharType="end"/>
      </w:r>
    </w:p>
    <w:p w:rsidR="008F6055" w:rsidRPr="001273E6" w:rsidRDefault="008F6055" w:rsidP="008F6055">
      <w:pPr>
        <w:ind w:firstLine="851"/>
        <w:rPr>
          <w:sz w:val="24"/>
          <w:szCs w:val="24"/>
          <w:lang w:val="ro-RO"/>
        </w:rPr>
      </w:pPr>
      <w:r w:rsidRPr="001273E6">
        <w:rPr>
          <w:sz w:val="24"/>
          <w:szCs w:val="24"/>
        </w:rPr>
        <w:t>Адрес</w:t>
      </w:r>
      <w:r w:rsidRPr="001273E6">
        <w:rPr>
          <w:sz w:val="24"/>
          <w:szCs w:val="24"/>
          <w:lang w:val="ro-RO"/>
        </w:rPr>
        <w:t xml:space="preserve"> website: </w:t>
      </w:r>
      <w:r w:rsidR="00CE79A2" w:rsidRPr="001273E6">
        <w:rPr>
          <w:sz w:val="24"/>
          <w:szCs w:val="24"/>
        </w:rPr>
        <w:fldChar w:fldCharType="begin"/>
      </w:r>
      <w:r w:rsidRPr="008F6055">
        <w:rPr>
          <w:sz w:val="24"/>
          <w:szCs w:val="24"/>
          <w:lang w:val="en-US"/>
        </w:rPr>
        <w:instrText>HYPERLINK "http://www.unibank.md/"</w:instrText>
      </w:r>
      <w:r w:rsidR="00CE79A2" w:rsidRPr="001273E6">
        <w:rPr>
          <w:sz w:val="24"/>
          <w:szCs w:val="24"/>
        </w:rPr>
        <w:fldChar w:fldCharType="separate"/>
      </w:r>
      <w:r w:rsidRPr="001273E6">
        <w:rPr>
          <w:rStyle w:val="af8"/>
          <w:sz w:val="24"/>
          <w:szCs w:val="24"/>
          <w:lang w:val="ro-RO"/>
        </w:rPr>
        <w:t>www.unibank.md</w:t>
      </w:r>
      <w:r w:rsidR="00CE79A2" w:rsidRPr="001273E6">
        <w:rPr>
          <w:sz w:val="24"/>
          <w:szCs w:val="24"/>
        </w:rPr>
        <w:fldChar w:fldCharType="end"/>
      </w:r>
    </w:p>
    <w:p w:rsidR="004D2502" w:rsidRDefault="004D2502" w:rsidP="004D2502">
      <w:pPr>
        <w:ind w:firstLine="851"/>
        <w:rPr>
          <w:sz w:val="24"/>
          <w:szCs w:val="24"/>
          <w:lang w:val="ro-RO"/>
        </w:rPr>
      </w:pPr>
    </w:p>
    <w:p w:rsidR="004D2502" w:rsidRDefault="004D2502" w:rsidP="004D2502">
      <w:pPr>
        <w:pStyle w:val="2"/>
        <w:spacing w:after="0"/>
        <w:jc w:val="center"/>
        <w:rPr>
          <w:rFonts w:ascii="Times New Roman" w:hAnsi="Times New Roman"/>
          <w:i w:val="0"/>
        </w:rPr>
      </w:pPr>
      <w:r>
        <w:rPr>
          <w:rFonts w:ascii="Times New Roman" w:hAnsi="Times New Roman"/>
          <w:i w:val="0"/>
        </w:rPr>
        <w:t>Информация для контактов</w:t>
      </w:r>
    </w:p>
    <w:p w:rsidR="004D2502" w:rsidRPr="000E3CFA" w:rsidRDefault="004D2502" w:rsidP="004D2502">
      <w:pPr>
        <w:rPr>
          <w:lang w:eastAsia="en-US"/>
        </w:rPr>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5778"/>
        <w:gridCol w:w="3686"/>
      </w:tblGrid>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ind w:firstLine="709"/>
              <w:rPr>
                <w:sz w:val="24"/>
                <w:szCs w:val="24"/>
                <w:lang w:eastAsia="en-US"/>
              </w:rPr>
            </w:pPr>
            <w:r>
              <w:rPr>
                <w:b/>
                <w:bCs/>
                <w:sz w:val="24"/>
                <w:szCs w:val="24"/>
              </w:rPr>
              <w:t>Наименование подразделений</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ind w:firstLine="709"/>
              <w:jc w:val="center"/>
              <w:rPr>
                <w:sz w:val="24"/>
                <w:szCs w:val="24"/>
                <w:lang w:val="ro-RO" w:eastAsia="en-US"/>
              </w:rPr>
            </w:pPr>
            <w:r>
              <w:rPr>
                <w:b/>
                <w:bCs/>
                <w:sz w:val="24"/>
                <w:szCs w:val="24"/>
              </w:rPr>
              <w:t>Телефоны</w:t>
            </w:r>
          </w:p>
        </w:tc>
      </w:tr>
      <w:tr w:rsidR="004D2502" w:rsidTr="00AF2280">
        <w:trPr>
          <w:trHeight w:val="496"/>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rPr>
              <w:t>Приёмная</w:t>
            </w:r>
            <w:r>
              <w:rPr>
                <w:sz w:val="24"/>
                <w:szCs w:val="24"/>
                <w:lang w:val="ro-RO"/>
              </w:rPr>
              <w:t xml:space="preserve"> </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25-38-01, 25-38-04</w:t>
            </w:r>
          </w:p>
        </w:tc>
      </w:tr>
      <w:tr w:rsidR="004D2502" w:rsidTr="00AF2280">
        <w:trPr>
          <w:trHeight w:val="418"/>
        </w:trPr>
        <w:tc>
          <w:tcPr>
            <w:tcW w:w="5778" w:type="dxa"/>
            <w:tcBorders>
              <w:top w:val="single" w:sz="4"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 xml:space="preserve">Административное управление </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25-38-47</w:t>
            </w:r>
          </w:p>
        </w:tc>
      </w:tr>
      <w:tr w:rsidR="004D2502" w:rsidTr="00AF2280">
        <w:trPr>
          <w:trHeight w:val="418"/>
        </w:trPr>
        <w:tc>
          <w:tcPr>
            <w:tcW w:w="5778" w:type="dxa"/>
            <w:tcBorders>
              <w:top w:val="single" w:sz="4"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персоналом</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lang w:val="ro-RO"/>
              </w:rPr>
              <w:t>(+373 22) 25-38-</w:t>
            </w:r>
            <w:r>
              <w:rPr>
                <w:sz w:val="24"/>
                <w:szCs w:val="24"/>
              </w:rPr>
              <w:t>46</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rPr>
              <w:t>Управление корпоративного бизнеса</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25-38-87</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платёжных карт</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25-39-18</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финансирования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25-38-09</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розничных продаж</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25-38-06</w:t>
            </w:r>
          </w:p>
        </w:tc>
      </w:tr>
      <w:tr w:rsidR="00197331"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197331" w:rsidRDefault="00197331" w:rsidP="00AF2280">
            <w:pPr>
              <w:spacing w:line="360" w:lineRule="auto"/>
              <w:rPr>
                <w:sz w:val="24"/>
                <w:szCs w:val="24"/>
              </w:rPr>
            </w:pPr>
            <w:proofErr w:type="spellStart"/>
            <w:r>
              <w:rPr>
                <w:sz w:val="24"/>
                <w:szCs w:val="24"/>
              </w:rPr>
              <w:t>Управлеие</w:t>
            </w:r>
            <w:proofErr w:type="spellEnd"/>
            <w:r>
              <w:rPr>
                <w:sz w:val="24"/>
                <w:szCs w:val="24"/>
              </w:rPr>
              <w:t xml:space="preserve"> залоговых операций</w:t>
            </w:r>
          </w:p>
        </w:tc>
        <w:tc>
          <w:tcPr>
            <w:tcW w:w="3686" w:type="dxa"/>
            <w:tcBorders>
              <w:top w:val="single" w:sz="6" w:space="0" w:color="auto"/>
              <w:left w:val="single" w:sz="6" w:space="0" w:color="auto"/>
              <w:bottom w:val="single" w:sz="6" w:space="0" w:color="auto"/>
              <w:right w:val="single" w:sz="6" w:space="0" w:color="auto"/>
            </w:tcBorders>
            <w:vAlign w:val="center"/>
            <w:hideMark/>
          </w:tcPr>
          <w:p w:rsidR="00197331" w:rsidRPr="00197331" w:rsidRDefault="00197331" w:rsidP="00AF2280">
            <w:pPr>
              <w:spacing w:line="360" w:lineRule="auto"/>
              <w:rPr>
                <w:sz w:val="24"/>
                <w:szCs w:val="24"/>
              </w:rPr>
            </w:pPr>
            <w:r>
              <w:rPr>
                <w:sz w:val="24"/>
                <w:szCs w:val="24"/>
              </w:rPr>
              <w:t>(+373 22)  25-38-</w:t>
            </w:r>
            <w:r w:rsidR="00CF1AEA">
              <w:rPr>
                <w:sz w:val="24"/>
                <w:szCs w:val="24"/>
              </w:rPr>
              <w:t>80</w:t>
            </w:r>
            <w:r>
              <w:rPr>
                <w:sz w:val="24"/>
                <w:szCs w:val="24"/>
              </w:rPr>
              <w:t xml:space="preserve"> </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rPr>
              <w:t>Казначейство</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25-39-19</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rPr>
              <w:t>Управление бухгалтерского учёта</w:t>
            </w:r>
            <w:r>
              <w:rPr>
                <w:sz w:val="24"/>
                <w:szCs w:val="24"/>
                <w:lang w:val="ro-RO"/>
              </w:rPr>
              <w:t xml:space="preserve"> </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25-38-28</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Pr="00F767DB" w:rsidRDefault="004D2502" w:rsidP="00AF2280">
            <w:pPr>
              <w:spacing w:line="360" w:lineRule="auto"/>
              <w:rPr>
                <w:sz w:val="24"/>
                <w:szCs w:val="24"/>
                <w:lang w:val="ro-RO" w:eastAsia="en-US"/>
              </w:rPr>
            </w:pPr>
            <w:r w:rsidRPr="00F767DB">
              <w:rPr>
                <w:sz w:val="24"/>
                <w:szCs w:val="24"/>
              </w:rPr>
              <w:t>Управление стратегического планирования</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sidRPr="00F767DB">
              <w:rPr>
                <w:sz w:val="24"/>
                <w:szCs w:val="24"/>
                <w:lang w:val="ro-RO"/>
              </w:rPr>
              <w:t>(+373 22) 25-38-17</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информационных технологий</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25-37-75</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Управление региональной сети</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eastAsia="en-US"/>
              </w:rPr>
            </w:pPr>
            <w:r>
              <w:rPr>
                <w:sz w:val="24"/>
                <w:szCs w:val="24"/>
                <w:lang w:val="ro-RO"/>
              </w:rPr>
              <w:t>(+373 22) 25-38-57</w:t>
            </w:r>
          </w:p>
        </w:tc>
      </w:tr>
      <w:tr w:rsidR="004D2502" w:rsidTr="00AF2280">
        <w:trPr>
          <w:trHeight w:val="284"/>
        </w:trPr>
        <w:tc>
          <w:tcPr>
            <w:tcW w:w="5778"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rPr>
            </w:pPr>
            <w:r>
              <w:rPr>
                <w:sz w:val="24"/>
                <w:szCs w:val="24"/>
              </w:rPr>
              <w:t>Управление маркетинга и рекламы</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val="ro-RO"/>
              </w:rPr>
            </w:pPr>
            <w:r>
              <w:rPr>
                <w:sz w:val="24"/>
                <w:szCs w:val="24"/>
              </w:rPr>
              <w:t>(+373 22) 25-38-69</w:t>
            </w:r>
          </w:p>
        </w:tc>
      </w:tr>
      <w:tr w:rsidR="004D2502" w:rsidTr="00AF2280">
        <w:trPr>
          <w:trHeight w:val="418"/>
        </w:trPr>
        <w:tc>
          <w:tcPr>
            <w:tcW w:w="5778" w:type="dxa"/>
            <w:tcBorders>
              <w:top w:val="single" w:sz="4" w:space="0" w:color="auto"/>
              <w:left w:val="single" w:sz="6" w:space="0" w:color="auto"/>
              <w:bottom w:val="single" w:sz="4"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rPr>
              <w:t>Юридическое управление</w:t>
            </w:r>
          </w:p>
        </w:tc>
        <w:tc>
          <w:tcPr>
            <w:tcW w:w="3686" w:type="dxa"/>
            <w:tcBorders>
              <w:top w:val="single" w:sz="6" w:space="0" w:color="auto"/>
              <w:left w:val="single" w:sz="6" w:space="0" w:color="auto"/>
              <w:bottom w:val="single" w:sz="6" w:space="0" w:color="auto"/>
              <w:right w:val="single" w:sz="6" w:space="0" w:color="auto"/>
            </w:tcBorders>
            <w:vAlign w:val="center"/>
            <w:hideMark/>
          </w:tcPr>
          <w:p w:rsidR="004D2502" w:rsidRDefault="004D2502" w:rsidP="00AF2280">
            <w:pPr>
              <w:spacing w:line="360" w:lineRule="auto"/>
              <w:rPr>
                <w:sz w:val="24"/>
                <w:szCs w:val="24"/>
                <w:lang w:eastAsia="en-US"/>
              </w:rPr>
            </w:pPr>
            <w:r>
              <w:rPr>
                <w:sz w:val="24"/>
                <w:szCs w:val="24"/>
                <w:lang w:val="ro-RO"/>
              </w:rPr>
              <w:t>(+373 22) 25-38-54</w:t>
            </w:r>
          </w:p>
        </w:tc>
      </w:tr>
    </w:tbl>
    <w:p w:rsidR="004F1D5F" w:rsidRPr="00D96DAF" w:rsidRDefault="00FE3C95" w:rsidP="00FE3C95">
      <w:pPr>
        <w:pageBreakBefore/>
        <w:jc w:val="left"/>
        <w:rPr>
          <w:b/>
          <w:sz w:val="24"/>
          <w:szCs w:val="24"/>
        </w:rPr>
      </w:pPr>
      <w:r>
        <w:rPr>
          <w:b/>
          <w:sz w:val="24"/>
          <w:szCs w:val="24"/>
        </w:rPr>
        <w:t xml:space="preserve">КОНСОЛИДИРОВАННАЯ </w:t>
      </w:r>
      <w:r w:rsidR="004F1D5F" w:rsidRPr="00D96DAF">
        <w:rPr>
          <w:b/>
          <w:sz w:val="24"/>
          <w:szCs w:val="24"/>
        </w:rPr>
        <w:t>ФИНАНСОВАЯ ОТЧЕТНОСТЬ</w:t>
      </w:r>
      <w:r>
        <w:rPr>
          <w:b/>
          <w:sz w:val="24"/>
          <w:szCs w:val="24"/>
        </w:rPr>
        <w:t xml:space="preserve"> ЗА 2013 год</w:t>
      </w:r>
      <w:r w:rsidR="004F1D5F" w:rsidRPr="00D96DAF">
        <w:rPr>
          <w:b/>
          <w:sz w:val="24"/>
          <w:szCs w:val="24"/>
        </w:rPr>
        <w:t xml:space="preserve">                                                                               </w:t>
      </w:r>
      <w:r w:rsidR="004F1D5F" w:rsidRPr="00D96DAF">
        <w:rPr>
          <w:b/>
          <w:sz w:val="24"/>
          <w:szCs w:val="24"/>
        </w:rPr>
        <w:tab/>
      </w:r>
    </w:p>
    <w:p w:rsidR="004F1D5F" w:rsidRPr="00887417" w:rsidRDefault="004F1D5F" w:rsidP="004F1D5F">
      <w:pPr>
        <w:rPr>
          <w:b/>
          <w:sz w:val="24"/>
          <w:szCs w:val="24"/>
        </w:rPr>
      </w:pPr>
    </w:p>
    <w:p w:rsidR="004F1D5F" w:rsidRDefault="004F1D5F" w:rsidP="004F1D5F">
      <w:pPr>
        <w:rPr>
          <w:b/>
          <w:sz w:val="24"/>
          <w:szCs w:val="24"/>
        </w:rPr>
      </w:pPr>
    </w:p>
    <w:p w:rsidR="004F1D5F" w:rsidRPr="006E044B" w:rsidRDefault="00FE3C95" w:rsidP="004F1D5F">
      <w:pPr>
        <w:rPr>
          <w:b/>
          <w:sz w:val="24"/>
          <w:szCs w:val="24"/>
        </w:rPr>
      </w:pPr>
      <w:r>
        <w:rPr>
          <w:b/>
          <w:sz w:val="24"/>
          <w:szCs w:val="24"/>
        </w:rPr>
        <w:t>Консолидированный о</w:t>
      </w:r>
      <w:r w:rsidR="004F1D5F">
        <w:rPr>
          <w:b/>
          <w:sz w:val="24"/>
          <w:szCs w:val="24"/>
        </w:rPr>
        <w:t xml:space="preserve">тчет о финансовом положении </w:t>
      </w:r>
    </w:p>
    <w:tbl>
      <w:tblPr>
        <w:tblW w:w="9602" w:type="dxa"/>
        <w:tblInd w:w="93" w:type="dxa"/>
        <w:tblLook w:val="04A0"/>
      </w:tblPr>
      <w:tblGrid>
        <w:gridCol w:w="5969"/>
        <w:gridCol w:w="683"/>
        <w:gridCol w:w="2714"/>
        <w:gridCol w:w="236"/>
      </w:tblGrid>
      <w:tr w:rsidR="004F1D5F" w:rsidRPr="006E044B" w:rsidTr="00886FB7">
        <w:trPr>
          <w:trHeight w:val="600"/>
        </w:trPr>
        <w:tc>
          <w:tcPr>
            <w:tcW w:w="5969" w:type="dxa"/>
            <w:tcBorders>
              <w:top w:val="nil"/>
              <w:left w:val="nil"/>
              <w:bottom w:val="nil"/>
              <w:right w:val="nil"/>
            </w:tcBorders>
            <w:shd w:val="clear" w:color="auto" w:fill="auto"/>
            <w:noWrap/>
            <w:vAlign w:val="bottom"/>
            <w:hideMark/>
          </w:tcPr>
          <w:p w:rsidR="004F1D5F" w:rsidRPr="006E044B" w:rsidRDefault="004F1D5F" w:rsidP="00FF2269">
            <w:pPr>
              <w:rPr>
                <w:rFonts w:ascii="Garamond" w:hAnsi="Garamond"/>
                <w:color w:val="000000"/>
              </w:rPr>
            </w:pPr>
          </w:p>
        </w:tc>
        <w:tc>
          <w:tcPr>
            <w:tcW w:w="3397" w:type="dxa"/>
            <w:gridSpan w:val="2"/>
            <w:tcBorders>
              <w:top w:val="nil"/>
              <w:left w:val="nil"/>
              <w:bottom w:val="nil"/>
              <w:right w:val="nil"/>
            </w:tcBorders>
            <w:shd w:val="clear" w:color="auto" w:fill="auto"/>
            <w:vAlign w:val="center"/>
            <w:hideMark/>
          </w:tcPr>
          <w:p w:rsidR="004F1D5F" w:rsidRPr="006E044B" w:rsidRDefault="004F1D5F" w:rsidP="00FF2269">
            <w:pPr>
              <w:rPr>
                <w:color w:val="000000"/>
              </w:rPr>
            </w:pPr>
            <w:r w:rsidRPr="006E044B">
              <w:rPr>
                <w:color w:val="000000"/>
              </w:rPr>
              <w:t>(в тысячах молдавских ле</w:t>
            </w:r>
            <w:r>
              <w:rPr>
                <w:color w:val="000000"/>
              </w:rPr>
              <w:t>ев</w:t>
            </w:r>
            <w:r w:rsidRPr="006E044B">
              <w:rPr>
                <w:color w:val="000000"/>
              </w:rPr>
              <w:t>)</w:t>
            </w:r>
          </w:p>
        </w:tc>
        <w:tc>
          <w:tcPr>
            <w:tcW w:w="236" w:type="dxa"/>
            <w:tcBorders>
              <w:top w:val="nil"/>
              <w:left w:val="nil"/>
              <w:bottom w:val="nil"/>
              <w:right w:val="nil"/>
            </w:tcBorders>
            <w:shd w:val="clear" w:color="auto" w:fill="auto"/>
            <w:noWrap/>
            <w:vAlign w:val="bottom"/>
            <w:hideMark/>
          </w:tcPr>
          <w:p w:rsidR="004F1D5F" w:rsidRPr="006E044B" w:rsidRDefault="004F1D5F" w:rsidP="00FF2269">
            <w:pPr>
              <w:rPr>
                <w:color w:val="000000"/>
              </w:rPr>
            </w:pPr>
          </w:p>
        </w:tc>
      </w:tr>
      <w:tr w:rsidR="004F1D5F" w:rsidRPr="006E044B" w:rsidTr="00886FB7">
        <w:trPr>
          <w:gridAfter w:val="1"/>
          <w:wAfter w:w="236" w:type="dxa"/>
          <w:trHeight w:val="300"/>
        </w:trPr>
        <w:tc>
          <w:tcPr>
            <w:tcW w:w="5969"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4F1D5F" w:rsidRPr="006E044B" w:rsidRDefault="004F1D5F" w:rsidP="00FF2269">
            <w:pPr>
              <w:rPr>
                <w:color w:val="000000"/>
              </w:rPr>
            </w:pPr>
            <w:r w:rsidRPr="006E044B">
              <w:rPr>
                <w:color w:val="000000"/>
              </w:rPr>
              <w:t> </w:t>
            </w:r>
          </w:p>
        </w:tc>
        <w:tc>
          <w:tcPr>
            <w:tcW w:w="3397" w:type="dxa"/>
            <w:gridSpan w:val="2"/>
            <w:tcBorders>
              <w:top w:val="single" w:sz="4" w:space="0" w:color="auto"/>
              <w:left w:val="nil"/>
              <w:bottom w:val="single" w:sz="4" w:space="0" w:color="auto"/>
              <w:right w:val="single" w:sz="4" w:space="0" w:color="auto"/>
            </w:tcBorders>
            <w:shd w:val="clear" w:color="000000" w:fill="EEECE1"/>
            <w:vAlign w:val="center"/>
            <w:hideMark/>
          </w:tcPr>
          <w:p w:rsidR="004F1D5F" w:rsidRPr="006E044B" w:rsidRDefault="004F1D5F" w:rsidP="00FF2269">
            <w:pPr>
              <w:jc w:val="right"/>
              <w:rPr>
                <w:b/>
                <w:bCs/>
                <w:color w:val="000000"/>
              </w:rPr>
            </w:pPr>
            <w:r w:rsidRPr="006E044B">
              <w:rPr>
                <w:b/>
                <w:bCs/>
                <w:color w:val="000000"/>
              </w:rPr>
              <w:t>31 декабря 201</w:t>
            </w:r>
            <w:r>
              <w:rPr>
                <w:b/>
                <w:bCs/>
                <w:color w:val="000000"/>
                <w:lang w:val="en-US"/>
              </w:rPr>
              <w:t>3</w:t>
            </w:r>
            <w:r w:rsidRPr="006E044B">
              <w:rPr>
                <w:b/>
                <w:bCs/>
                <w:color w:val="000000"/>
              </w:rPr>
              <w:t xml:space="preserve"> года</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Активы</w:t>
            </w:r>
          </w:p>
        </w:tc>
        <w:tc>
          <w:tcPr>
            <w:tcW w:w="3397" w:type="dxa"/>
            <w:gridSpan w:val="2"/>
            <w:tcBorders>
              <w:top w:val="nil"/>
              <w:left w:val="nil"/>
              <w:bottom w:val="single" w:sz="4" w:space="0" w:color="auto"/>
              <w:right w:val="single" w:sz="4" w:space="0" w:color="auto"/>
            </w:tcBorders>
            <w:shd w:val="clear" w:color="auto" w:fill="auto"/>
            <w:vAlign w:val="center"/>
            <w:hideMark/>
          </w:tcPr>
          <w:p w:rsidR="004F1D5F" w:rsidRPr="004F1D5F" w:rsidRDefault="004F1D5F" w:rsidP="00FF2269">
            <w:pPr>
              <w:jc w:val="right"/>
              <w:rPr>
                <w:color w:val="000000"/>
                <w:sz w:val="24"/>
                <w:szCs w:val="24"/>
              </w:rPr>
            </w:pPr>
            <w:r w:rsidRPr="004F1D5F">
              <w:rPr>
                <w:color w:val="000000"/>
                <w:sz w:val="24"/>
                <w:szCs w:val="24"/>
              </w:rPr>
              <w:t> </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Денежные средства и их эквиваленты</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3,797,701</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Кредиты и авансы клиентам</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3,297,682</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Ценные бумаги, удерживаемые до погашения</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37,873</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Ценные бумаги в наличии для продажи</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39,154</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Недвижимость и оборудование</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26,473</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Нематериальные активы</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29,029</w:t>
            </w:r>
          </w:p>
        </w:tc>
      </w:tr>
      <w:tr w:rsidR="004F1D5F" w:rsidRPr="006E044B" w:rsidTr="00886FB7">
        <w:trPr>
          <w:gridAfter w:val="1"/>
          <w:wAfter w:w="236" w:type="dxa"/>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Долгосрочные активы, предназначенные для продажи</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0</w:t>
            </w:r>
          </w:p>
        </w:tc>
      </w:tr>
      <w:tr w:rsidR="004F1D5F" w:rsidRPr="006E044B" w:rsidTr="00886FB7">
        <w:trPr>
          <w:gridAfter w:val="1"/>
          <w:wAfter w:w="236" w:type="dxa"/>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Дебиторская задолженность по подоходному налогу</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4,200</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Прочие активы</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12,696</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Всего активы</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b/>
                <w:bCs/>
                <w:color w:val="000000"/>
                <w:sz w:val="24"/>
                <w:szCs w:val="24"/>
              </w:rPr>
            </w:pPr>
            <w:r w:rsidRPr="004F1D5F">
              <w:rPr>
                <w:b/>
                <w:bCs/>
                <w:sz w:val="24"/>
                <w:szCs w:val="24"/>
                <w:lang w:val="ro-RO"/>
              </w:rPr>
              <w:t>7,244,808</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FF0000"/>
                <w:sz w:val="24"/>
                <w:szCs w:val="24"/>
              </w:rPr>
            </w:pPr>
            <w:r w:rsidRPr="004F1D5F">
              <w:rPr>
                <w:b/>
                <w:bCs/>
                <w:color w:val="FF0000"/>
                <w:sz w:val="24"/>
                <w:szCs w:val="24"/>
              </w:rPr>
              <w:t> </w:t>
            </w:r>
          </w:p>
        </w:tc>
        <w:tc>
          <w:tcPr>
            <w:tcW w:w="3397" w:type="dxa"/>
            <w:gridSpan w:val="2"/>
            <w:tcBorders>
              <w:top w:val="nil"/>
              <w:left w:val="nil"/>
              <w:bottom w:val="single" w:sz="4" w:space="0" w:color="auto"/>
              <w:right w:val="single" w:sz="4" w:space="0" w:color="auto"/>
            </w:tcBorders>
            <w:shd w:val="clear" w:color="auto" w:fill="auto"/>
            <w:vAlign w:val="center"/>
            <w:hideMark/>
          </w:tcPr>
          <w:p w:rsidR="004F1D5F" w:rsidRPr="004F1D5F" w:rsidRDefault="004F1D5F" w:rsidP="00FF2269">
            <w:pPr>
              <w:jc w:val="right"/>
              <w:rPr>
                <w:b/>
                <w:bCs/>
                <w:color w:val="FF0000"/>
                <w:sz w:val="24"/>
                <w:szCs w:val="24"/>
              </w:rPr>
            </w:pPr>
            <w:r w:rsidRPr="004F1D5F">
              <w:rPr>
                <w:b/>
                <w:bCs/>
                <w:color w:val="FF0000"/>
                <w:sz w:val="24"/>
                <w:szCs w:val="24"/>
              </w:rPr>
              <w:t> </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Обязательства</w:t>
            </w:r>
          </w:p>
        </w:tc>
        <w:tc>
          <w:tcPr>
            <w:tcW w:w="3397" w:type="dxa"/>
            <w:gridSpan w:val="2"/>
            <w:tcBorders>
              <w:top w:val="nil"/>
              <w:left w:val="nil"/>
              <w:bottom w:val="single" w:sz="4" w:space="0" w:color="auto"/>
              <w:right w:val="single" w:sz="4" w:space="0" w:color="auto"/>
            </w:tcBorders>
            <w:shd w:val="clear" w:color="auto" w:fill="auto"/>
            <w:vAlign w:val="center"/>
            <w:hideMark/>
          </w:tcPr>
          <w:p w:rsidR="004F1D5F" w:rsidRPr="004F1D5F" w:rsidRDefault="004F1D5F" w:rsidP="00FF2269">
            <w:pPr>
              <w:jc w:val="right"/>
              <w:rPr>
                <w:color w:val="000000"/>
                <w:sz w:val="24"/>
                <w:szCs w:val="24"/>
              </w:rPr>
            </w:pPr>
            <w:r w:rsidRPr="004F1D5F">
              <w:rPr>
                <w:color w:val="000000"/>
                <w:sz w:val="24"/>
                <w:szCs w:val="24"/>
              </w:rPr>
              <w:t> </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Депозиты банков</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4,718,571</w:t>
            </w:r>
          </w:p>
        </w:tc>
      </w:tr>
      <w:tr w:rsidR="004F1D5F" w:rsidRPr="006E044B" w:rsidTr="00886FB7">
        <w:trPr>
          <w:gridAfter w:val="1"/>
          <w:wAfter w:w="236" w:type="dxa"/>
          <w:trHeight w:val="6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Займы от банков и других финансовых учреждений</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470,083</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Депозиты клиентов</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1,573,477</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Прочие обязательства</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15,613</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Отложенные налоговые обязательства</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8,895</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FF0000"/>
                <w:sz w:val="24"/>
                <w:szCs w:val="24"/>
              </w:rPr>
            </w:pPr>
            <w:r w:rsidRPr="004F1D5F">
              <w:rPr>
                <w:color w:val="FF0000"/>
                <w:sz w:val="24"/>
                <w:szCs w:val="24"/>
              </w:rPr>
              <w:t> </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Итого обязательства</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b/>
                <w:bCs/>
                <w:color w:val="000000"/>
                <w:sz w:val="24"/>
                <w:szCs w:val="24"/>
              </w:rPr>
            </w:pPr>
            <w:r w:rsidRPr="004F1D5F">
              <w:rPr>
                <w:b/>
                <w:bCs/>
                <w:sz w:val="24"/>
                <w:szCs w:val="24"/>
                <w:lang w:val="ro-RO"/>
              </w:rPr>
              <w:t>6,786,639</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FF0000"/>
                <w:sz w:val="24"/>
                <w:szCs w:val="24"/>
              </w:rPr>
            </w:pPr>
            <w:r w:rsidRPr="004F1D5F">
              <w:rPr>
                <w:b/>
                <w:bCs/>
                <w:color w:val="FF0000"/>
                <w:sz w:val="24"/>
                <w:szCs w:val="24"/>
              </w:rPr>
              <w:t> </w:t>
            </w:r>
          </w:p>
        </w:tc>
        <w:tc>
          <w:tcPr>
            <w:tcW w:w="3397" w:type="dxa"/>
            <w:gridSpan w:val="2"/>
            <w:tcBorders>
              <w:top w:val="nil"/>
              <w:left w:val="nil"/>
              <w:bottom w:val="single" w:sz="4" w:space="0" w:color="auto"/>
              <w:right w:val="single" w:sz="4" w:space="0" w:color="auto"/>
            </w:tcBorders>
            <w:shd w:val="clear" w:color="auto" w:fill="auto"/>
            <w:vAlign w:val="center"/>
            <w:hideMark/>
          </w:tcPr>
          <w:p w:rsidR="004F1D5F" w:rsidRPr="004F1D5F" w:rsidRDefault="004F1D5F" w:rsidP="00FF2269">
            <w:pPr>
              <w:jc w:val="right"/>
              <w:rPr>
                <w:b/>
                <w:bCs/>
                <w:color w:val="FF0000"/>
                <w:sz w:val="24"/>
                <w:szCs w:val="24"/>
              </w:rPr>
            </w:pPr>
            <w:r w:rsidRPr="004F1D5F">
              <w:rPr>
                <w:b/>
                <w:bCs/>
                <w:color w:val="FF0000"/>
                <w:sz w:val="24"/>
                <w:szCs w:val="24"/>
              </w:rPr>
              <w:t> </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Собственный капитал</w:t>
            </w:r>
          </w:p>
        </w:tc>
        <w:tc>
          <w:tcPr>
            <w:tcW w:w="3397" w:type="dxa"/>
            <w:gridSpan w:val="2"/>
            <w:tcBorders>
              <w:top w:val="nil"/>
              <w:left w:val="nil"/>
              <w:bottom w:val="single" w:sz="4" w:space="0" w:color="auto"/>
              <w:right w:val="single" w:sz="4" w:space="0" w:color="auto"/>
            </w:tcBorders>
            <w:shd w:val="clear" w:color="auto" w:fill="auto"/>
            <w:vAlign w:val="center"/>
            <w:hideMark/>
          </w:tcPr>
          <w:p w:rsidR="004F1D5F" w:rsidRPr="004F1D5F" w:rsidRDefault="004F1D5F" w:rsidP="00FF2269">
            <w:pPr>
              <w:jc w:val="right"/>
              <w:rPr>
                <w:color w:val="000000"/>
                <w:sz w:val="24"/>
                <w:szCs w:val="24"/>
              </w:rPr>
            </w:pPr>
            <w:r w:rsidRPr="004F1D5F">
              <w:rPr>
                <w:color w:val="000000"/>
                <w:sz w:val="24"/>
                <w:szCs w:val="24"/>
              </w:rPr>
              <w:t> </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Акционерный капитал</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282,000</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Резервный капитал</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18,658</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color w:val="000000"/>
                <w:sz w:val="24"/>
                <w:szCs w:val="24"/>
              </w:rPr>
            </w:pPr>
            <w:r w:rsidRPr="004F1D5F">
              <w:rPr>
                <w:color w:val="000000"/>
                <w:sz w:val="24"/>
                <w:szCs w:val="24"/>
              </w:rPr>
              <w:t>Нераспределенная прибыль</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83,252</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noWrap/>
            <w:vAlign w:val="bottom"/>
            <w:hideMark/>
          </w:tcPr>
          <w:p w:rsidR="004F1D5F" w:rsidRPr="004F1D5F" w:rsidRDefault="004F1D5F" w:rsidP="00FF2269">
            <w:pPr>
              <w:rPr>
                <w:color w:val="000000"/>
                <w:sz w:val="24"/>
                <w:szCs w:val="24"/>
              </w:rPr>
            </w:pPr>
            <w:r w:rsidRPr="004F1D5F">
              <w:rPr>
                <w:color w:val="000000"/>
                <w:sz w:val="24"/>
                <w:szCs w:val="24"/>
              </w:rPr>
              <w:t>Резервы по банковским рискам</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4"/>
                <w:szCs w:val="24"/>
              </w:rPr>
            </w:pPr>
            <w:r w:rsidRPr="004F1D5F">
              <w:rPr>
                <w:sz w:val="24"/>
                <w:szCs w:val="24"/>
                <w:lang w:val="ro-RO"/>
              </w:rPr>
              <w:t>75,546</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color w:val="000000"/>
                <w:sz w:val="24"/>
                <w:szCs w:val="24"/>
              </w:rPr>
              <w:t>Резервы</w:t>
            </w:r>
            <w:r w:rsidRPr="004F1D5F">
              <w:rPr>
                <w:sz w:val="24"/>
                <w:szCs w:val="24"/>
              </w:rPr>
              <w:t xml:space="preserve"> от переоценки финансовых активов для продажи</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b/>
                <w:bCs/>
                <w:color w:val="000000"/>
                <w:sz w:val="24"/>
                <w:szCs w:val="24"/>
              </w:rPr>
            </w:pPr>
            <w:r w:rsidRPr="004F1D5F">
              <w:rPr>
                <w:sz w:val="24"/>
                <w:szCs w:val="24"/>
              </w:rPr>
              <w:t>(</w:t>
            </w:r>
            <w:r w:rsidRPr="004F1D5F">
              <w:rPr>
                <w:sz w:val="24"/>
                <w:szCs w:val="24"/>
                <w:lang w:val="ro-RO"/>
              </w:rPr>
              <w:t>1,287</w:t>
            </w:r>
            <w:r w:rsidRPr="004F1D5F">
              <w:rPr>
                <w:sz w:val="24"/>
                <w:szCs w:val="24"/>
              </w:rPr>
              <w:t>)</w:t>
            </w:r>
          </w:p>
        </w:tc>
      </w:tr>
      <w:tr w:rsidR="004F1D5F" w:rsidRPr="006E044B" w:rsidTr="00886FB7">
        <w:trPr>
          <w:gridAfter w:val="1"/>
          <w:wAfter w:w="236" w:type="dxa"/>
          <w:trHeight w:val="300"/>
        </w:trPr>
        <w:tc>
          <w:tcPr>
            <w:tcW w:w="5969" w:type="dxa"/>
            <w:tcBorders>
              <w:top w:val="nil"/>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Итого собственный капитал</w:t>
            </w:r>
          </w:p>
        </w:tc>
        <w:tc>
          <w:tcPr>
            <w:tcW w:w="3397"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b/>
                <w:bCs/>
                <w:color w:val="000000"/>
                <w:sz w:val="24"/>
                <w:szCs w:val="24"/>
              </w:rPr>
            </w:pPr>
            <w:r w:rsidRPr="004F1D5F">
              <w:rPr>
                <w:b/>
                <w:bCs/>
                <w:sz w:val="24"/>
                <w:szCs w:val="24"/>
                <w:lang w:val="ro-RO"/>
              </w:rPr>
              <w:t>458,169</w:t>
            </w:r>
          </w:p>
        </w:tc>
      </w:tr>
      <w:tr w:rsidR="004F1D5F" w:rsidRPr="006E044B" w:rsidTr="00886FB7">
        <w:trPr>
          <w:gridAfter w:val="1"/>
          <w:wAfter w:w="236" w:type="dxa"/>
          <w:trHeight w:val="57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4F1D5F" w:rsidRDefault="004F1D5F" w:rsidP="00FF2269">
            <w:pPr>
              <w:rPr>
                <w:b/>
                <w:bCs/>
                <w:color w:val="000000"/>
                <w:sz w:val="24"/>
                <w:szCs w:val="24"/>
              </w:rPr>
            </w:pPr>
            <w:r w:rsidRPr="004F1D5F">
              <w:rPr>
                <w:b/>
                <w:bCs/>
                <w:color w:val="000000"/>
                <w:sz w:val="24"/>
                <w:szCs w:val="24"/>
              </w:rPr>
              <w:t>Всего обязательства и собственный капитал</w:t>
            </w:r>
          </w:p>
        </w:tc>
        <w:tc>
          <w:tcPr>
            <w:tcW w:w="3397" w:type="dxa"/>
            <w:gridSpan w:val="2"/>
            <w:tcBorders>
              <w:top w:val="single" w:sz="4" w:space="0" w:color="auto"/>
              <w:left w:val="nil"/>
              <w:bottom w:val="single" w:sz="4" w:space="0" w:color="auto"/>
              <w:right w:val="single" w:sz="4" w:space="0" w:color="auto"/>
            </w:tcBorders>
            <w:shd w:val="clear" w:color="auto" w:fill="auto"/>
            <w:vAlign w:val="bottom"/>
            <w:hideMark/>
          </w:tcPr>
          <w:p w:rsidR="004F1D5F" w:rsidRPr="004F1D5F" w:rsidRDefault="004F1D5F" w:rsidP="00FF2269">
            <w:pPr>
              <w:jc w:val="right"/>
              <w:rPr>
                <w:b/>
                <w:bCs/>
                <w:color w:val="000000"/>
                <w:sz w:val="24"/>
                <w:szCs w:val="24"/>
              </w:rPr>
            </w:pPr>
            <w:r w:rsidRPr="004F1D5F">
              <w:rPr>
                <w:b/>
                <w:bCs/>
                <w:sz w:val="24"/>
                <w:szCs w:val="24"/>
                <w:lang w:val="ro-RO"/>
              </w:rPr>
              <w:t>7,244,808</w:t>
            </w:r>
          </w:p>
        </w:tc>
      </w:tr>
      <w:tr w:rsidR="004F1D5F" w:rsidRPr="007A2427" w:rsidTr="00886FB7">
        <w:tblPrEx>
          <w:tblLook w:val="0000"/>
        </w:tblPrEx>
        <w:trPr>
          <w:gridAfter w:val="2"/>
          <w:wAfter w:w="2950" w:type="dxa"/>
          <w:trHeight w:val="510"/>
        </w:trPr>
        <w:tc>
          <w:tcPr>
            <w:tcW w:w="6652" w:type="dxa"/>
            <w:gridSpan w:val="2"/>
            <w:noWrap/>
            <w:vAlign w:val="center"/>
          </w:tcPr>
          <w:p w:rsidR="004F1D5F" w:rsidRPr="00EF33B2" w:rsidRDefault="004F1D5F" w:rsidP="00FF2269">
            <w:pPr>
              <w:rPr>
                <w:sz w:val="24"/>
                <w:szCs w:val="24"/>
              </w:rPr>
            </w:pPr>
          </w:p>
        </w:tc>
      </w:tr>
    </w:tbl>
    <w:p w:rsidR="004F1D5F" w:rsidRDefault="004F1D5F" w:rsidP="004F1D5F">
      <w:pPr>
        <w:tabs>
          <w:tab w:val="left" w:pos="709"/>
        </w:tabs>
        <w:ind w:firstLine="708"/>
        <w:jc w:val="center"/>
        <w:rPr>
          <w:b/>
          <w:sz w:val="24"/>
          <w:szCs w:val="24"/>
        </w:rPr>
      </w:pPr>
    </w:p>
    <w:p w:rsidR="004F1D5F" w:rsidRDefault="00FE3C95" w:rsidP="00886FB7">
      <w:pPr>
        <w:pageBreakBefore/>
        <w:jc w:val="center"/>
        <w:rPr>
          <w:b/>
          <w:sz w:val="24"/>
          <w:szCs w:val="24"/>
        </w:rPr>
      </w:pPr>
      <w:r>
        <w:rPr>
          <w:b/>
          <w:sz w:val="24"/>
          <w:szCs w:val="24"/>
        </w:rPr>
        <w:t>Консолидированный о</w:t>
      </w:r>
      <w:r w:rsidR="004F1D5F" w:rsidRPr="00D96DAF">
        <w:rPr>
          <w:b/>
          <w:sz w:val="24"/>
          <w:szCs w:val="24"/>
        </w:rPr>
        <w:t xml:space="preserve">тчет о </w:t>
      </w:r>
      <w:r w:rsidR="004F1D5F">
        <w:rPr>
          <w:b/>
          <w:sz w:val="24"/>
          <w:szCs w:val="24"/>
        </w:rPr>
        <w:t>совокупно</w:t>
      </w:r>
      <w:r>
        <w:rPr>
          <w:b/>
          <w:sz w:val="24"/>
          <w:szCs w:val="24"/>
        </w:rPr>
        <w:t>м</w:t>
      </w:r>
      <w:r w:rsidR="004F1D5F">
        <w:rPr>
          <w:b/>
          <w:sz w:val="24"/>
          <w:szCs w:val="24"/>
        </w:rPr>
        <w:t xml:space="preserve"> </w:t>
      </w:r>
      <w:r>
        <w:rPr>
          <w:b/>
          <w:sz w:val="24"/>
          <w:szCs w:val="24"/>
        </w:rPr>
        <w:t>доходе</w:t>
      </w:r>
      <w:r w:rsidR="004F1D5F">
        <w:rPr>
          <w:b/>
          <w:sz w:val="24"/>
          <w:szCs w:val="24"/>
        </w:rPr>
        <w:t xml:space="preserve"> </w:t>
      </w:r>
    </w:p>
    <w:tbl>
      <w:tblPr>
        <w:tblW w:w="9455" w:type="dxa"/>
        <w:tblInd w:w="93" w:type="dxa"/>
        <w:tblLook w:val="04A0"/>
      </w:tblPr>
      <w:tblGrid>
        <w:gridCol w:w="6961"/>
        <w:gridCol w:w="2494"/>
      </w:tblGrid>
      <w:tr w:rsidR="004F1D5F" w:rsidRPr="004F1D5F" w:rsidTr="00886FB7">
        <w:trPr>
          <w:trHeight w:val="540"/>
        </w:trPr>
        <w:tc>
          <w:tcPr>
            <w:tcW w:w="6961" w:type="dxa"/>
            <w:tcBorders>
              <w:top w:val="nil"/>
              <w:left w:val="nil"/>
              <w:bottom w:val="nil"/>
              <w:right w:val="nil"/>
            </w:tcBorders>
            <w:shd w:val="clear" w:color="auto" w:fill="auto"/>
            <w:noWrap/>
            <w:vAlign w:val="bottom"/>
            <w:hideMark/>
          </w:tcPr>
          <w:p w:rsidR="004F1D5F" w:rsidRPr="004F1D5F" w:rsidRDefault="004F1D5F" w:rsidP="00FF2269">
            <w:pPr>
              <w:rPr>
                <w:sz w:val="24"/>
                <w:szCs w:val="24"/>
              </w:rPr>
            </w:pPr>
          </w:p>
        </w:tc>
        <w:tc>
          <w:tcPr>
            <w:tcW w:w="2494" w:type="dxa"/>
            <w:tcBorders>
              <w:top w:val="nil"/>
              <w:left w:val="nil"/>
              <w:bottom w:val="nil"/>
              <w:right w:val="nil"/>
            </w:tcBorders>
            <w:shd w:val="clear" w:color="auto" w:fill="auto"/>
            <w:vAlign w:val="bottom"/>
            <w:hideMark/>
          </w:tcPr>
          <w:p w:rsidR="004F1D5F" w:rsidRPr="004F1D5F" w:rsidRDefault="004F1D5F" w:rsidP="00FF2269">
            <w:pPr>
              <w:ind w:right="-460"/>
              <w:rPr>
                <w:sz w:val="24"/>
                <w:szCs w:val="24"/>
              </w:rPr>
            </w:pPr>
            <w:r w:rsidRPr="004F1D5F">
              <w:rPr>
                <w:sz w:val="24"/>
                <w:szCs w:val="24"/>
              </w:rPr>
              <w:t>(в тысячах молдавских леев)</w:t>
            </w:r>
          </w:p>
        </w:tc>
      </w:tr>
      <w:tr w:rsidR="004F1D5F" w:rsidRPr="004F1D5F" w:rsidTr="00886FB7">
        <w:trPr>
          <w:trHeight w:val="315"/>
        </w:trPr>
        <w:tc>
          <w:tcPr>
            <w:tcW w:w="6961" w:type="dxa"/>
            <w:tcBorders>
              <w:top w:val="single" w:sz="4" w:space="0" w:color="auto"/>
              <w:left w:val="single" w:sz="4" w:space="0" w:color="auto"/>
              <w:bottom w:val="single" w:sz="4" w:space="0" w:color="auto"/>
              <w:right w:val="single" w:sz="4" w:space="0" w:color="auto"/>
            </w:tcBorders>
            <w:shd w:val="clear" w:color="000000" w:fill="EEECE1"/>
            <w:hideMark/>
          </w:tcPr>
          <w:p w:rsidR="004F1D5F" w:rsidRPr="004F1D5F" w:rsidRDefault="004F1D5F" w:rsidP="00FF2269">
            <w:pPr>
              <w:rPr>
                <w:sz w:val="24"/>
                <w:szCs w:val="24"/>
              </w:rPr>
            </w:pPr>
            <w:r w:rsidRPr="004F1D5F">
              <w:rPr>
                <w:sz w:val="24"/>
                <w:szCs w:val="24"/>
              </w:rPr>
              <w:t> </w:t>
            </w:r>
          </w:p>
        </w:tc>
        <w:tc>
          <w:tcPr>
            <w:tcW w:w="2494" w:type="dxa"/>
            <w:tcBorders>
              <w:top w:val="single" w:sz="4" w:space="0" w:color="auto"/>
              <w:left w:val="nil"/>
              <w:bottom w:val="single" w:sz="4" w:space="0" w:color="auto"/>
              <w:right w:val="single" w:sz="4" w:space="0" w:color="auto"/>
            </w:tcBorders>
            <w:shd w:val="clear" w:color="000000" w:fill="EEECE1"/>
            <w:vAlign w:val="bottom"/>
            <w:hideMark/>
          </w:tcPr>
          <w:p w:rsidR="004F1D5F" w:rsidRPr="004F1D5F" w:rsidRDefault="004F1D5F" w:rsidP="00FF2269">
            <w:pPr>
              <w:jc w:val="center"/>
              <w:rPr>
                <w:b/>
                <w:bCs/>
                <w:sz w:val="24"/>
                <w:szCs w:val="24"/>
              </w:rPr>
            </w:pPr>
            <w:r w:rsidRPr="004F1D5F">
              <w:rPr>
                <w:b/>
                <w:bCs/>
                <w:sz w:val="24"/>
                <w:szCs w:val="24"/>
              </w:rPr>
              <w:t>31 декабря 2013 года</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center"/>
              <w:rPr>
                <w:sz w:val="24"/>
                <w:szCs w:val="24"/>
              </w:rPr>
            </w:pPr>
            <w:r w:rsidRPr="004F1D5F">
              <w:rPr>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Процентные доходы</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291,686</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sz w:val="24"/>
                <w:szCs w:val="24"/>
              </w:rPr>
            </w:pPr>
            <w:r w:rsidRPr="004F1D5F">
              <w:rPr>
                <w:sz w:val="24"/>
                <w:szCs w:val="24"/>
              </w:rPr>
              <w:t>Процентные расходы</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(223,509)</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b/>
                <w:bCs/>
                <w:sz w:val="24"/>
                <w:szCs w:val="24"/>
              </w:rPr>
            </w:pPr>
            <w:r w:rsidRPr="004F1D5F">
              <w:rPr>
                <w:b/>
                <w:bCs/>
                <w:sz w:val="24"/>
                <w:szCs w:val="24"/>
              </w:rPr>
              <w:t>Чистые процентные доходы</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b/>
                <w:bCs/>
                <w:sz w:val="24"/>
                <w:szCs w:val="24"/>
              </w:rPr>
            </w:pPr>
            <w:r w:rsidRPr="004F1D5F">
              <w:rPr>
                <w:b/>
                <w:bCs/>
                <w:sz w:val="24"/>
                <w:szCs w:val="24"/>
              </w:rPr>
              <w:t>68,177</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Комиссионные доходы</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lang w:val="en-US"/>
              </w:rPr>
            </w:pPr>
            <w:r w:rsidRPr="004F1D5F">
              <w:rPr>
                <w:sz w:val="24"/>
                <w:szCs w:val="24"/>
              </w:rPr>
              <w:t>22,22</w:t>
            </w:r>
            <w:r w:rsidRPr="004F1D5F">
              <w:rPr>
                <w:sz w:val="24"/>
                <w:szCs w:val="24"/>
                <w:lang w:val="en-US"/>
              </w:rPr>
              <w:t>6</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Расходы по комиссиям</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(1,767)</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b/>
                <w:bCs/>
                <w:sz w:val="24"/>
                <w:szCs w:val="24"/>
              </w:rPr>
            </w:pPr>
            <w:r w:rsidRPr="004F1D5F">
              <w:rPr>
                <w:b/>
                <w:bCs/>
                <w:sz w:val="24"/>
                <w:szCs w:val="24"/>
              </w:rPr>
              <w:t>Чистый комиссионный доход</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b/>
                <w:bCs/>
                <w:sz w:val="24"/>
                <w:szCs w:val="24"/>
              </w:rPr>
            </w:pPr>
            <w:r w:rsidRPr="004F1D5F">
              <w:rPr>
                <w:b/>
                <w:sz w:val="24"/>
                <w:szCs w:val="24"/>
              </w:rPr>
              <w:t>20,459</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lang w:val="en-US"/>
              </w:rPr>
              <w:t xml:space="preserve"> </w:t>
            </w: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Чистый доход от курсовой разницы</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lang w:val="en-US"/>
              </w:rPr>
            </w:pPr>
            <w:r w:rsidRPr="004F1D5F">
              <w:rPr>
                <w:sz w:val="24"/>
                <w:szCs w:val="24"/>
              </w:rPr>
              <w:t>25,93</w:t>
            </w:r>
            <w:r w:rsidRPr="004F1D5F">
              <w:rPr>
                <w:sz w:val="24"/>
                <w:szCs w:val="24"/>
                <w:lang w:val="en-US"/>
              </w:rPr>
              <w:t>5</w:t>
            </w:r>
          </w:p>
        </w:tc>
      </w:tr>
      <w:tr w:rsidR="004F1D5F" w:rsidRPr="004F1D5F" w:rsidTr="00886FB7">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xml:space="preserve">Прочие операционные доходы, нетто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10,366 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b/>
                <w:bCs/>
                <w:sz w:val="24"/>
                <w:szCs w:val="24"/>
              </w:rPr>
            </w:pPr>
            <w:r w:rsidRPr="004F1D5F">
              <w:rPr>
                <w:b/>
                <w:bCs/>
                <w:sz w:val="24"/>
                <w:szCs w:val="24"/>
              </w:rPr>
              <w:t>36,301</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Прибыль от операционной деятельности</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b/>
                <w:bCs/>
                <w:sz w:val="24"/>
                <w:szCs w:val="24"/>
              </w:rPr>
            </w:pPr>
            <w:r w:rsidRPr="004F1D5F">
              <w:rPr>
                <w:b/>
                <w:bCs/>
                <w:sz w:val="24"/>
                <w:szCs w:val="24"/>
              </w:rPr>
              <w:t>124,937</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xml:space="preserve">Чистый убыток (восстановление) от обесценения финансовых активов </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(4,995)</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Расходы на содержание персонала</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w:t>
            </w:r>
            <w:r w:rsidRPr="004F1D5F">
              <w:rPr>
                <w:sz w:val="24"/>
                <w:szCs w:val="24"/>
                <w:lang w:val="en-US"/>
              </w:rPr>
              <w:t>46</w:t>
            </w:r>
            <w:r w:rsidRPr="004F1D5F">
              <w:rPr>
                <w:sz w:val="24"/>
                <w:szCs w:val="24"/>
              </w:rPr>
              <w:t>,</w:t>
            </w:r>
            <w:r w:rsidRPr="004F1D5F">
              <w:rPr>
                <w:sz w:val="24"/>
                <w:szCs w:val="24"/>
                <w:lang w:val="en-US"/>
              </w:rPr>
              <w:t>878</w:t>
            </w:r>
            <w:r w:rsidRPr="004F1D5F">
              <w:rPr>
                <w:sz w:val="24"/>
                <w:szCs w:val="24"/>
              </w:rPr>
              <w:t>)</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Прочие расходы</w:t>
            </w:r>
          </w:p>
        </w:tc>
        <w:tc>
          <w:tcPr>
            <w:tcW w:w="2494" w:type="dxa"/>
            <w:tcBorders>
              <w:top w:val="nil"/>
              <w:left w:val="nil"/>
              <w:bottom w:val="single" w:sz="4" w:space="0" w:color="auto"/>
              <w:right w:val="single" w:sz="4" w:space="0" w:color="auto"/>
            </w:tcBorders>
            <w:shd w:val="clear" w:color="000000" w:fill="FFFFFF"/>
            <w:vAlign w:val="center"/>
            <w:hideMark/>
          </w:tcPr>
          <w:p w:rsidR="004F1D5F" w:rsidRPr="004F1D5F" w:rsidRDefault="004F1D5F" w:rsidP="00FF2269">
            <w:pPr>
              <w:jc w:val="right"/>
              <w:rPr>
                <w:sz w:val="24"/>
                <w:szCs w:val="24"/>
              </w:rPr>
            </w:pPr>
            <w:r w:rsidRPr="004F1D5F">
              <w:rPr>
                <w:sz w:val="24"/>
                <w:szCs w:val="24"/>
              </w:rPr>
              <w:t>(</w:t>
            </w:r>
            <w:r w:rsidRPr="004F1D5F">
              <w:rPr>
                <w:sz w:val="24"/>
                <w:szCs w:val="24"/>
                <w:lang w:val="en-US"/>
              </w:rPr>
              <w:t>42</w:t>
            </w:r>
            <w:r w:rsidRPr="004F1D5F">
              <w:rPr>
                <w:sz w:val="24"/>
                <w:szCs w:val="24"/>
              </w:rPr>
              <w:t>,</w:t>
            </w:r>
            <w:r w:rsidRPr="004F1D5F">
              <w:rPr>
                <w:sz w:val="24"/>
                <w:szCs w:val="24"/>
                <w:lang w:val="en-US"/>
              </w:rPr>
              <w:t>369</w:t>
            </w:r>
            <w:r w:rsidRPr="004F1D5F">
              <w:rPr>
                <w:sz w:val="24"/>
                <w:szCs w:val="24"/>
              </w:rPr>
              <w:t>)</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Прибыль / (убыток) до налогообложения</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b/>
                <w:bCs/>
                <w:sz w:val="24"/>
                <w:szCs w:val="24"/>
              </w:rPr>
            </w:pPr>
            <w:r w:rsidRPr="004F1D5F">
              <w:rPr>
                <w:b/>
                <w:bCs/>
                <w:sz w:val="24"/>
                <w:szCs w:val="24"/>
              </w:rPr>
              <w:t>30,695</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b/>
                <w:bCs/>
                <w:sz w:val="24"/>
                <w:szCs w:val="24"/>
              </w:rPr>
            </w:pPr>
            <w:r w:rsidRPr="004F1D5F">
              <w:rPr>
                <w:b/>
                <w:bCs/>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Расходы по подоходному налогу</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xml:space="preserve">                    </w:t>
            </w:r>
            <w:r w:rsidRPr="004F1D5F">
              <w:rPr>
                <w:sz w:val="24"/>
                <w:szCs w:val="24"/>
                <w:lang w:val="ro-RO"/>
              </w:rPr>
              <w:t>(6,044)</w:t>
            </w:r>
            <w:r w:rsidRPr="004F1D5F">
              <w:rPr>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 Чистый доход</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24</w:t>
            </w:r>
            <w:r w:rsidRPr="004F1D5F">
              <w:rPr>
                <w:sz w:val="24"/>
                <w:szCs w:val="24"/>
                <w:lang w:val="ro-RO"/>
              </w:rPr>
              <w:t>,</w:t>
            </w:r>
            <w:r w:rsidRPr="004F1D5F">
              <w:rPr>
                <w:sz w:val="24"/>
                <w:szCs w:val="24"/>
              </w:rPr>
              <w:t>651 </w:t>
            </w:r>
          </w:p>
        </w:tc>
      </w:tr>
      <w:tr w:rsidR="004F1D5F" w:rsidRPr="004F1D5F" w:rsidTr="00886FB7">
        <w:trPr>
          <w:trHeight w:val="630"/>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Прочий совокупный доход за период</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b/>
                <w:bCs/>
                <w:sz w:val="24"/>
                <w:szCs w:val="24"/>
              </w:rPr>
              <w:t>(1,287)</w:t>
            </w:r>
            <w:r w:rsidRPr="004F1D5F">
              <w:rPr>
                <w:sz w:val="24"/>
                <w:szCs w:val="24"/>
              </w:rPr>
              <w:t> </w:t>
            </w:r>
          </w:p>
        </w:tc>
      </w:tr>
      <w:tr w:rsidR="004F1D5F" w:rsidRPr="004F1D5F" w:rsidTr="00886FB7">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sz w:val="24"/>
                <w:szCs w:val="24"/>
              </w:rPr>
            </w:pPr>
            <w:r w:rsidRPr="004F1D5F">
              <w:rPr>
                <w:sz w:val="24"/>
                <w:szCs w:val="24"/>
              </w:rPr>
              <w:t> </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sz w:val="24"/>
                <w:szCs w:val="24"/>
              </w:rPr>
            </w:pPr>
            <w:r w:rsidRPr="004F1D5F">
              <w:rPr>
                <w:sz w:val="24"/>
                <w:szCs w:val="24"/>
              </w:rPr>
              <w:t> </w:t>
            </w:r>
          </w:p>
        </w:tc>
      </w:tr>
      <w:tr w:rsidR="004F1D5F" w:rsidRPr="004F1D5F" w:rsidTr="00886FB7">
        <w:trPr>
          <w:trHeight w:val="28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sz w:val="24"/>
                <w:szCs w:val="24"/>
              </w:rPr>
            </w:pPr>
            <w:r w:rsidRPr="004F1D5F">
              <w:rPr>
                <w:b/>
                <w:bCs/>
                <w:sz w:val="24"/>
                <w:szCs w:val="24"/>
              </w:rPr>
              <w:t>Итого совокупный доход за период</w:t>
            </w:r>
          </w:p>
        </w:tc>
        <w:tc>
          <w:tcPr>
            <w:tcW w:w="2494" w:type="dxa"/>
            <w:tcBorders>
              <w:top w:val="nil"/>
              <w:left w:val="nil"/>
              <w:bottom w:val="single" w:sz="4" w:space="0" w:color="auto"/>
              <w:right w:val="single" w:sz="4" w:space="0" w:color="auto"/>
            </w:tcBorders>
            <w:shd w:val="clear" w:color="000000" w:fill="FFFFFF"/>
            <w:vAlign w:val="bottom"/>
            <w:hideMark/>
          </w:tcPr>
          <w:p w:rsidR="004F1D5F" w:rsidRPr="004F1D5F" w:rsidRDefault="004F1D5F" w:rsidP="00FF2269">
            <w:pPr>
              <w:jc w:val="right"/>
              <w:rPr>
                <w:b/>
                <w:bCs/>
                <w:sz w:val="24"/>
                <w:szCs w:val="24"/>
              </w:rPr>
            </w:pPr>
            <w:r w:rsidRPr="004F1D5F">
              <w:rPr>
                <w:b/>
                <w:bCs/>
                <w:sz w:val="24"/>
                <w:szCs w:val="24"/>
              </w:rPr>
              <w:t>23,</w:t>
            </w:r>
            <w:r w:rsidRPr="004F1D5F">
              <w:rPr>
                <w:b/>
                <w:bCs/>
                <w:sz w:val="24"/>
                <w:szCs w:val="24"/>
                <w:lang w:val="en-US"/>
              </w:rPr>
              <w:t>364</w:t>
            </w:r>
          </w:p>
        </w:tc>
      </w:tr>
    </w:tbl>
    <w:p w:rsidR="004F1D5F" w:rsidRP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r w:rsidRPr="004F1D5F">
        <w:rPr>
          <w:b/>
          <w:sz w:val="24"/>
          <w:szCs w:val="24"/>
        </w:rPr>
        <w:br w:type="page"/>
      </w:r>
    </w:p>
    <w:tbl>
      <w:tblPr>
        <w:tblW w:w="15667" w:type="dxa"/>
        <w:tblInd w:w="93" w:type="dxa"/>
        <w:tblLook w:val="04A0"/>
      </w:tblPr>
      <w:tblGrid>
        <w:gridCol w:w="6819"/>
        <w:gridCol w:w="2308"/>
        <w:gridCol w:w="284"/>
        <w:gridCol w:w="676"/>
        <w:gridCol w:w="5580"/>
      </w:tblGrid>
      <w:tr w:rsidR="004F1D5F" w:rsidRPr="004F1D5F" w:rsidTr="00886FB7">
        <w:trPr>
          <w:trHeight w:val="300"/>
        </w:trPr>
        <w:tc>
          <w:tcPr>
            <w:tcW w:w="15667" w:type="dxa"/>
            <w:gridSpan w:val="5"/>
            <w:tcBorders>
              <w:top w:val="nil"/>
              <w:left w:val="nil"/>
              <w:bottom w:val="nil"/>
              <w:right w:val="nil"/>
            </w:tcBorders>
            <w:shd w:val="clear" w:color="auto" w:fill="auto"/>
            <w:noWrap/>
            <w:vAlign w:val="bottom"/>
            <w:hideMark/>
          </w:tcPr>
          <w:p w:rsidR="004F1D5F" w:rsidRPr="004F1D5F" w:rsidRDefault="00FE3C95" w:rsidP="00FE3C95">
            <w:pPr>
              <w:rPr>
                <w:b/>
                <w:bCs/>
                <w:color w:val="000000"/>
                <w:sz w:val="22"/>
                <w:szCs w:val="22"/>
              </w:rPr>
            </w:pPr>
            <w:bookmarkStart w:id="0" w:name="RANGE!A2"/>
            <w:r>
              <w:rPr>
                <w:b/>
                <w:bCs/>
                <w:color w:val="000000"/>
                <w:sz w:val="22"/>
                <w:szCs w:val="22"/>
              </w:rPr>
              <w:t>Консолидированный о</w:t>
            </w:r>
            <w:r w:rsidR="004F1D5F" w:rsidRPr="004F1D5F">
              <w:rPr>
                <w:b/>
                <w:bCs/>
                <w:color w:val="000000"/>
                <w:sz w:val="22"/>
                <w:szCs w:val="22"/>
              </w:rPr>
              <w:t xml:space="preserve">тчет о движении денежных средств </w:t>
            </w:r>
            <w:bookmarkEnd w:id="0"/>
          </w:p>
        </w:tc>
      </w:tr>
      <w:tr w:rsidR="004F1D5F" w:rsidRPr="004F1D5F" w:rsidTr="00886FB7">
        <w:trPr>
          <w:trHeight w:val="600"/>
        </w:trPr>
        <w:tc>
          <w:tcPr>
            <w:tcW w:w="6819" w:type="dxa"/>
            <w:tcBorders>
              <w:top w:val="nil"/>
              <w:left w:val="nil"/>
              <w:bottom w:val="nil"/>
              <w:right w:val="nil"/>
            </w:tcBorders>
            <w:shd w:val="clear" w:color="auto" w:fill="auto"/>
            <w:noWrap/>
            <w:vAlign w:val="bottom"/>
            <w:hideMark/>
          </w:tcPr>
          <w:p w:rsidR="004F1D5F" w:rsidRPr="004F1D5F" w:rsidRDefault="004F1D5F" w:rsidP="00FF2269">
            <w:pPr>
              <w:rPr>
                <w:b/>
                <w:bCs/>
                <w:color w:val="000000"/>
                <w:sz w:val="22"/>
                <w:szCs w:val="22"/>
              </w:rPr>
            </w:pPr>
          </w:p>
        </w:tc>
        <w:tc>
          <w:tcPr>
            <w:tcW w:w="2308" w:type="dxa"/>
            <w:tcBorders>
              <w:top w:val="nil"/>
              <w:left w:val="nil"/>
              <w:bottom w:val="nil"/>
              <w:right w:val="nil"/>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(в  тысячах молдавских леев)</w:t>
            </w:r>
          </w:p>
        </w:tc>
        <w:tc>
          <w:tcPr>
            <w:tcW w:w="960" w:type="dxa"/>
            <w:gridSpan w:val="2"/>
            <w:tcBorders>
              <w:top w:val="nil"/>
              <w:left w:val="nil"/>
              <w:bottom w:val="nil"/>
              <w:right w:val="nil"/>
            </w:tcBorders>
            <w:shd w:val="clear" w:color="auto" w:fill="auto"/>
            <w:noWrap/>
            <w:vAlign w:val="bottom"/>
            <w:hideMark/>
          </w:tcPr>
          <w:p w:rsidR="004F1D5F" w:rsidRPr="004F1D5F" w:rsidRDefault="004F1D5F" w:rsidP="00FF2269">
            <w:pPr>
              <w:rPr>
                <w:color w:val="000000"/>
                <w:sz w:val="22"/>
                <w:szCs w:val="22"/>
              </w:rPr>
            </w:pPr>
          </w:p>
        </w:tc>
        <w:tc>
          <w:tcPr>
            <w:tcW w:w="5580" w:type="dxa"/>
            <w:tcBorders>
              <w:top w:val="nil"/>
              <w:left w:val="nil"/>
              <w:bottom w:val="nil"/>
              <w:right w:val="nil"/>
            </w:tcBorders>
            <w:shd w:val="clear" w:color="auto" w:fill="auto"/>
            <w:noWrap/>
            <w:vAlign w:val="bottom"/>
            <w:hideMark/>
          </w:tcPr>
          <w:p w:rsidR="004F1D5F" w:rsidRPr="004F1D5F" w:rsidRDefault="004F1D5F" w:rsidP="00FF2269">
            <w:pPr>
              <w:rPr>
                <w:color w:val="000000"/>
                <w:sz w:val="22"/>
                <w:szCs w:val="22"/>
              </w:rPr>
            </w:pPr>
          </w:p>
        </w:tc>
      </w:tr>
      <w:tr w:rsidR="004F1D5F" w:rsidRPr="004F1D5F" w:rsidTr="00886FB7">
        <w:trPr>
          <w:gridAfter w:val="2"/>
          <w:wAfter w:w="6256" w:type="dxa"/>
          <w:trHeight w:val="300"/>
        </w:trPr>
        <w:tc>
          <w:tcPr>
            <w:tcW w:w="6819" w:type="dxa"/>
            <w:tcBorders>
              <w:top w:val="single" w:sz="4" w:space="0" w:color="auto"/>
              <w:left w:val="single" w:sz="4" w:space="0" w:color="auto"/>
              <w:bottom w:val="single" w:sz="4" w:space="0" w:color="auto"/>
              <w:right w:val="single" w:sz="4" w:space="0" w:color="auto"/>
            </w:tcBorders>
            <w:shd w:val="clear" w:color="000000" w:fill="EEECE1"/>
            <w:hideMark/>
          </w:tcPr>
          <w:p w:rsidR="004F1D5F" w:rsidRPr="004F1D5F" w:rsidRDefault="004F1D5F" w:rsidP="00FF2269">
            <w:pPr>
              <w:rPr>
                <w:color w:val="000000"/>
                <w:sz w:val="22"/>
                <w:szCs w:val="22"/>
              </w:rPr>
            </w:pPr>
          </w:p>
        </w:tc>
        <w:tc>
          <w:tcPr>
            <w:tcW w:w="2592" w:type="dxa"/>
            <w:gridSpan w:val="2"/>
            <w:tcBorders>
              <w:top w:val="single" w:sz="4" w:space="0" w:color="auto"/>
              <w:left w:val="nil"/>
              <w:bottom w:val="single" w:sz="4" w:space="0" w:color="auto"/>
              <w:right w:val="single" w:sz="4" w:space="0" w:color="auto"/>
            </w:tcBorders>
            <w:shd w:val="clear" w:color="000000" w:fill="EEECE1"/>
            <w:hideMark/>
          </w:tcPr>
          <w:p w:rsidR="004F1D5F" w:rsidRPr="004F1D5F" w:rsidRDefault="004F1D5F" w:rsidP="00FF2269">
            <w:pPr>
              <w:jc w:val="right"/>
              <w:rPr>
                <w:b/>
                <w:bCs/>
                <w:color w:val="000000"/>
                <w:sz w:val="22"/>
                <w:szCs w:val="22"/>
              </w:rPr>
            </w:pP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b/>
                <w:bCs/>
                <w:color w:val="000000"/>
                <w:sz w:val="22"/>
                <w:szCs w:val="22"/>
              </w:rPr>
            </w:pPr>
            <w:r w:rsidRPr="004F1D5F">
              <w:rPr>
                <w:b/>
                <w:bCs/>
                <w:color w:val="000000"/>
                <w:sz w:val="22"/>
                <w:szCs w:val="22"/>
              </w:rPr>
              <w:t xml:space="preserve">Потоки </w:t>
            </w:r>
            <w:proofErr w:type="gramStart"/>
            <w:r w:rsidRPr="004F1D5F">
              <w:rPr>
                <w:b/>
                <w:bCs/>
                <w:color w:val="000000"/>
                <w:sz w:val="22"/>
                <w:szCs w:val="22"/>
              </w:rPr>
              <w:t>по операционной</w:t>
            </w:r>
            <w:proofErr w:type="gramEnd"/>
            <w:r w:rsidRPr="004F1D5F">
              <w:rPr>
                <w:b/>
                <w:bCs/>
                <w:color w:val="000000"/>
                <w:sz w:val="22"/>
                <w:szCs w:val="22"/>
              </w:rPr>
              <w:t xml:space="preserve"> деятельности</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color w:val="000000"/>
                <w:sz w:val="22"/>
                <w:szCs w:val="22"/>
              </w:rPr>
            </w:pPr>
            <w:r w:rsidRPr="004F1D5F">
              <w:rPr>
                <w:color w:val="000000"/>
                <w:sz w:val="22"/>
                <w:szCs w:val="22"/>
              </w:rPr>
              <w:t> </w:t>
            </w: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Поступления по процентам и комиссионным</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sz w:val="22"/>
                <w:szCs w:val="22"/>
              </w:rPr>
            </w:pPr>
            <w:r w:rsidRPr="004F1D5F">
              <w:rPr>
                <w:sz w:val="22"/>
                <w:szCs w:val="22"/>
              </w:rPr>
              <w:t>286,709</w:t>
            </w: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Выплата процентов и комиссионных</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sz w:val="22"/>
                <w:szCs w:val="22"/>
              </w:rPr>
            </w:pPr>
            <w:r w:rsidRPr="004F1D5F">
              <w:rPr>
                <w:sz w:val="22"/>
                <w:szCs w:val="22"/>
              </w:rPr>
              <w:t>(217,300)</w:t>
            </w: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Поступления по прочим доходам</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sz w:val="22"/>
                <w:szCs w:val="22"/>
              </w:rPr>
            </w:pPr>
            <w:r w:rsidRPr="004F1D5F">
              <w:rPr>
                <w:color w:val="000000"/>
                <w:sz w:val="22"/>
                <w:szCs w:val="22"/>
              </w:rPr>
              <w:t>40,025</w:t>
            </w: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Выплаты персоналу</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sz w:val="22"/>
                <w:szCs w:val="22"/>
              </w:rPr>
            </w:pPr>
            <w:r w:rsidRPr="004F1D5F">
              <w:rPr>
                <w:color w:val="000000"/>
                <w:sz w:val="22"/>
                <w:szCs w:val="22"/>
              </w:rPr>
              <w:t>(38,980)</w:t>
            </w:r>
          </w:p>
        </w:tc>
      </w:tr>
      <w:tr w:rsidR="004F1D5F" w:rsidRPr="004F1D5F"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Выплаты поставщикам и подрядчикам</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4F1D5F" w:rsidRDefault="004F1D5F" w:rsidP="00FF2269">
            <w:pPr>
              <w:jc w:val="right"/>
              <w:rPr>
                <w:sz w:val="22"/>
                <w:szCs w:val="22"/>
              </w:rPr>
            </w:pPr>
            <w:r w:rsidRPr="004F1D5F">
              <w:rPr>
                <w:color w:val="000000"/>
                <w:sz w:val="22"/>
                <w:szCs w:val="22"/>
              </w:rPr>
              <w:t>(11,818)</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b/>
                <w:bCs/>
                <w:color w:val="000000"/>
                <w:sz w:val="22"/>
                <w:szCs w:val="22"/>
              </w:rPr>
            </w:pPr>
            <w:r w:rsidRPr="004F1D5F">
              <w:rPr>
                <w:b/>
                <w:bCs/>
                <w:color w:val="000000"/>
                <w:sz w:val="22"/>
                <w:szCs w:val="22"/>
              </w:rPr>
              <w:t xml:space="preserve">Выплаты / поступления до изменений в активах и обязательствах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color w:val="000000"/>
                <w:sz w:val="22"/>
                <w:szCs w:val="22"/>
              </w:rPr>
              <w:t>58,636</w:t>
            </w:r>
            <w:r w:rsidRPr="00886FB7">
              <w:rPr>
                <w:b/>
                <w:bCs/>
                <w:sz w:val="22"/>
                <w:szCs w:val="22"/>
              </w:rPr>
              <w:t>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Увеличение (уменьшение) операционных  активов</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 xml:space="preserve">Выплаты / (поступления) по размещениям и кредитам, выданным банкам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 xml:space="preserve">Поступления / (выплаты) по кредитам, выданным клиентам </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886FB7" w:rsidRDefault="004F1D5F" w:rsidP="00FF2269">
            <w:pPr>
              <w:jc w:val="right"/>
              <w:rPr>
                <w:sz w:val="22"/>
                <w:szCs w:val="22"/>
              </w:rPr>
            </w:pPr>
            <w:r w:rsidRPr="00886FB7">
              <w:rPr>
                <w:color w:val="000000"/>
                <w:sz w:val="22"/>
                <w:szCs w:val="22"/>
              </w:rPr>
              <w:t>(2,656,872)</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 xml:space="preserve">(Выплаты) / поступления по ценным бумагам, нетто  </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886FB7" w:rsidRDefault="004F1D5F" w:rsidP="00FF2269">
            <w:pPr>
              <w:jc w:val="right"/>
              <w:rPr>
                <w:sz w:val="22"/>
                <w:szCs w:val="22"/>
              </w:rPr>
            </w:pPr>
            <w:r w:rsidRPr="00886FB7">
              <w:rPr>
                <w:color w:val="000000"/>
                <w:sz w:val="22"/>
                <w:szCs w:val="22"/>
              </w:rPr>
              <w:t>(4,408)</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 xml:space="preserve">Поступления / (выплаты) по прочим активам </w:t>
            </w:r>
          </w:p>
        </w:tc>
        <w:tc>
          <w:tcPr>
            <w:tcW w:w="2592" w:type="dxa"/>
            <w:gridSpan w:val="2"/>
            <w:tcBorders>
              <w:top w:val="nil"/>
              <w:left w:val="nil"/>
              <w:bottom w:val="single" w:sz="4" w:space="0" w:color="auto"/>
              <w:right w:val="single" w:sz="4" w:space="0" w:color="auto"/>
            </w:tcBorders>
            <w:shd w:val="clear" w:color="auto" w:fill="auto"/>
            <w:vAlign w:val="bottom"/>
            <w:hideMark/>
          </w:tcPr>
          <w:p w:rsidR="004F1D5F" w:rsidRPr="00886FB7" w:rsidRDefault="004F1D5F" w:rsidP="00FF2269">
            <w:pPr>
              <w:jc w:val="right"/>
              <w:rPr>
                <w:sz w:val="22"/>
                <w:szCs w:val="22"/>
              </w:rPr>
            </w:pPr>
            <w:r w:rsidRPr="00886FB7">
              <w:rPr>
                <w:color w:val="000000"/>
                <w:sz w:val="22"/>
                <w:szCs w:val="22"/>
              </w:rPr>
              <w:t>(2,706)</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color w:val="000000"/>
                <w:sz w:val="22"/>
                <w:szCs w:val="22"/>
              </w:rPr>
            </w:pPr>
            <w:r w:rsidRPr="004F1D5F">
              <w:rPr>
                <w:color w:val="000000"/>
                <w:sz w:val="22"/>
                <w:szCs w:val="22"/>
              </w:rPr>
              <w:t>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w:t>
            </w:r>
            <w:r w:rsidRPr="00886FB7">
              <w:rPr>
                <w:color w:val="000000"/>
                <w:sz w:val="22"/>
                <w:szCs w:val="22"/>
              </w:rPr>
              <w:t>(2,663,986)</w:t>
            </w:r>
            <w:r w:rsidRPr="00886FB7">
              <w:rPr>
                <w:b/>
                <w:bCs/>
                <w:sz w:val="22"/>
                <w:szCs w:val="22"/>
              </w:rPr>
              <w:t xml:space="preserve">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 xml:space="preserve">     Увеличение (уменьшение)   обязательств</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Поступления / (выплаты) по депозитам клиентов</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534</w:t>
            </w:r>
            <w:r w:rsidRPr="00886FB7">
              <w:rPr>
                <w:sz w:val="22"/>
                <w:szCs w:val="22"/>
                <w:lang w:val="en-US"/>
              </w:rPr>
              <w:t>,326</w:t>
            </w:r>
            <w:r w:rsidRPr="00886FB7">
              <w:rPr>
                <w:sz w:val="22"/>
                <w:szCs w:val="22"/>
              </w:rPr>
              <w:t xml:space="preserve">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 xml:space="preserve">Поступления / (выплаты) по депозитам и займам от банков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4,463,456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(Выплаты) / поступления по прочим обязательствам</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(1,379)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 xml:space="preserve">Чистый поток </w:t>
            </w:r>
            <w:proofErr w:type="gramStart"/>
            <w:r w:rsidRPr="004F1D5F">
              <w:rPr>
                <w:b/>
                <w:bCs/>
                <w:color w:val="000000"/>
                <w:sz w:val="22"/>
                <w:szCs w:val="22"/>
              </w:rPr>
              <w:t>по операционной</w:t>
            </w:r>
            <w:proofErr w:type="gramEnd"/>
            <w:r w:rsidRPr="004F1D5F">
              <w:rPr>
                <w:b/>
                <w:bCs/>
                <w:color w:val="000000"/>
                <w:sz w:val="22"/>
                <w:szCs w:val="22"/>
              </w:rPr>
              <w:t xml:space="preserve">  деятельности</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2,391,053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Потоки по инвестиционной деятельности</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 xml:space="preserve">(Выплаты) / поступления по кредитам,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(8,452)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Выплаты по материальным активам</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193</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Выплаты по нематериальным активам</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(40,121)</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Поступления по процентам</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(6,539)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Чистый поток по инвестиционной деятельности</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(54,919)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Cs/>
                <w:color w:val="000000"/>
                <w:sz w:val="22"/>
                <w:szCs w:val="22"/>
              </w:rPr>
            </w:pPr>
            <w:r w:rsidRPr="004F1D5F">
              <w:rPr>
                <w:bCs/>
                <w:color w:val="000000"/>
                <w:sz w:val="22"/>
                <w:szCs w:val="22"/>
              </w:rPr>
              <w:t xml:space="preserve">Эмиссия акций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100,000</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color w:val="000000"/>
                <w:sz w:val="22"/>
                <w:szCs w:val="22"/>
              </w:rPr>
              <w:t>Поступления от кредитов и займов</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2,482,711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Погашение кредитов и займов</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( 2,380,569</w:t>
            </w:r>
            <w:proofErr w:type="gramStart"/>
            <w:r w:rsidRPr="00886FB7">
              <w:rPr>
                <w:sz w:val="22"/>
                <w:szCs w:val="22"/>
              </w:rPr>
              <w:t xml:space="preserve"> )</w:t>
            </w:r>
            <w:proofErr w:type="gramEnd"/>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Чистый поток по финансовой деятельности</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202,142 </w:t>
            </w:r>
          </w:p>
        </w:tc>
      </w:tr>
      <w:tr w:rsidR="004F1D5F" w:rsidRPr="00886FB7" w:rsidTr="00886FB7">
        <w:trPr>
          <w:gridAfter w:val="2"/>
          <w:wAfter w:w="6256" w:type="dxa"/>
          <w:trHeight w:val="300"/>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(Отрицательная) / положительная разница обменного валютного курса</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5,024 </w:t>
            </w:r>
          </w:p>
        </w:tc>
      </w:tr>
      <w:tr w:rsidR="004F1D5F" w:rsidRPr="00886FB7" w:rsidTr="00886FB7">
        <w:trPr>
          <w:gridAfter w:val="2"/>
          <w:wAfter w:w="6256" w:type="dxa"/>
          <w:trHeight w:val="585"/>
        </w:trPr>
        <w:tc>
          <w:tcPr>
            <w:tcW w:w="6819" w:type="dxa"/>
            <w:tcBorders>
              <w:top w:val="nil"/>
              <w:left w:val="single" w:sz="4" w:space="0" w:color="auto"/>
              <w:bottom w:val="single" w:sz="4" w:space="0" w:color="auto"/>
              <w:right w:val="single" w:sz="4" w:space="0" w:color="auto"/>
            </w:tcBorders>
            <w:shd w:val="clear" w:color="auto" w:fill="auto"/>
            <w:vAlign w:val="bottom"/>
            <w:hideMark/>
          </w:tcPr>
          <w:p w:rsidR="004F1D5F" w:rsidRPr="004F1D5F" w:rsidRDefault="004F1D5F" w:rsidP="00FF2269">
            <w:pPr>
              <w:rPr>
                <w:b/>
                <w:bCs/>
                <w:color w:val="000000"/>
                <w:sz w:val="22"/>
                <w:szCs w:val="22"/>
              </w:rPr>
            </w:pPr>
            <w:r w:rsidRPr="004F1D5F">
              <w:rPr>
                <w:b/>
                <w:bCs/>
                <w:color w:val="000000"/>
                <w:sz w:val="22"/>
                <w:szCs w:val="22"/>
              </w:rPr>
              <w:t xml:space="preserve">Чистое увеличение (уменьшение) денежных средств и их эквивалентов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2,543,300 </w:t>
            </w:r>
          </w:p>
        </w:tc>
      </w:tr>
      <w:tr w:rsidR="004F1D5F" w:rsidRPr="00886FB7" w:rsidTr="00886FB7">
        <w:trPr>
          <w:gridAfter w:val="2"/>
          <w:wAfter w:w="6256" w:type="dxa"/>
          <w:trHeight w:val="60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color w:val="000000"/>
                <w:sz w:val="22"/>
                <w:szCs w:val="22"/>
              </w:rPr>
            </w:pPr>
            <w:r w:rsidRPr="004F1D5F">
              <w:rPr>
                <w:color w:val="000000"/>
                <w:sz w:val="22"/>
                <w:szCs w:val="22"/>
              </w:rPr>
              <w:t xml:space="preserve">Остаток денежных средств и их эквивалентов на начало отчетного периода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sz w:val="22"/>
                <w:szCs w:val="22"/>
              </w:rPr>
            </w:pPr>
            <w:r w:rsidRPr="00886FB7">
              <w:rPr>
                <w:sz w:val="22"/>
                <w:szCs w:val="22"/>
              </w:rPr>
              <w:t xml:space="preserve">                      1,254,401 </w:t>
            </w:r>
          </w:p>
        </w:tc>
      </w:tr>
      <w:tr w:rsidR="004F1D5F" w:rsidRPr="00886FB7" w:rsidTr="00886FB7">
        <w:trPr>
          <w:gridAfter w:val="2"/>
          <w:wAfter w:w="6256" w:type="dxa"/>
          <w:trHeight w:val="570"/>
        </w:trPr>
        <w:tc>
          <w:tcPr>
            <w:tcW w:w="6819" w:type="dxa"/>
            <w:tcBorders>
              <w:top w:val="nil"/>
              <w:left w:val="single" w:sz="4" w:space="0" w:color="auto"/>
              <w:bottom w:val="single" w:sz="4" w:space="0" w:color="auto"/>
              <w:right w:val="single" w:sz="4" w:space="0" w:color="auto"/>
            </w:tcBorders>
            <w:shd w:val="clear" w:color="auto" w:fill="auto"/>
            <w:hideMark/>
          </w:tcPr>
          <w:p w:rsidR="004F1D5F" w:rsidRPr="004F1D5F" w:rsidRDefault="004F1D5F" w:rsidP="00FF2269">
            <w:pPr>
              <w:rPr>
                <w:b/>
                <w:bCs/>
                <w:color w:val="000000"/>
                <w:sz w:val="22"/>
                <w:szCs w:val="22"/>
              </w:rPr>
            </w:pPr>
            <w:r w:rsidRPr="004F1D5F">
              <w:rPr>
                <w:b/>
                <w:bCs/>
                <w:color w:val="000000"/>
                <w:sz w:val="22"/>
                <w:szCs w:val="22"/>
              </w:rPr>
              <w:t xml:space="preserve">Остаток денежных средств и их эквивалентов на конец отчетного периода </w:t>
            </w:r>
          </w:p>
        </w:tc>
        <w:tc>
          <w:tcPr>
            <w:tcW w:w="2592" w:type="dxa"/>
            <w:gridSpan w:val="2"/>
            <w:tcBorders>
              <w:top w:val="nil"/>
              <w:left w:val="nil"/>
              <w:bottom w:val="single" w:sz="4" w:space="0" w:color="auto"/>
              <w:right w:val="single" w:sz="4" w:space="0" w:color="auto"/>
            </w:tcBorders>
            <w:shd w:val="clear" w:color="auto" w:fill="auto"/>
            <w:vAlign w:val="center"/>
            <w:hideMark/>
          </w:tcPr>
          <w:p w:rsidR="004F1D5F" w:rsidRPr="00886FB7" w:rsidRDefault="004F1D5F" w:rsidP="00FF2269">
            <w:pPr>
              <w:jc w:val="right"/>
              <w:rPr>
                <w:b/>
                <w:bCs/>
                <w:sz w:val="22"/>
                <w:szCs w:val="22"/>
              </w:rPr>
            </w:pPr>
            <w:r w:rsidRPr="00886FB7">
              <w:rPr>
                <w:b/>
                <w:bCs/>
                <w:sz w:val="22"/>
                <w:szCs w:val="22"/>
              </w:rPr>
              <w:t xml:space="preserve">                 3,797,701 </w:t>
            </w:r>
          </w:p>
        </w:tc>
      </w:tr>
    </w:tbl>
    <w:p w:rsidR="004F1D5F" w:rsidRPr="004F1D5F" w:rsidRDefault="004F1D5F" w:rsidP="004F1D5F">
      <w:pPr>
        <w:tabs>
          <w:tab w:val="left" w:pos="709"/>
        </w:tabs>
        <w:ind w:firstLine="708"/>
        <w:jc w:val="center"/>
        <w:rPr>
          <w:b/>
          <w:sz w:val="22"/>
          <w:szCs w:val="22"/>
        </w:rPr>
      </w:pPr>
    </w:p>
    <w:p w:rsidR="004F1D5F" w:rsidRPr="00E07609" w:rsidRDefault="004F1D5F" w:rsidP="004F1D5F">
      <w:pPr>
        <w:tabs>
          <w:tab w:val="left" w:pos="709"/>
        </w:tabs>
        <w:ind w:firstLine="708"/>
        <w:jc w:val="center"/>
        <w:rPr>
          <w:b/>
        </w:rPr>
      </w:pPr>
      <w:r w:rsidRPr="004F1D5F">
        <w:rPr>
          <w:b/>
          <w:sz w:val="22"/>
          <w:szCs w:val="22"/>
        </w:rPr>
        <w:br w:type="page"/>
      </w:r>
    </w:p>
    <w:p w:rsidR="004F1D5F" w:rsidRPr="00E07609" w:rsidRDefault="00FE3C95" w:rsidP="004F1D5F">
      <w:pPr>
        <w:tabs>
          <w:tab w:val="left" w:pos="709"/>
        </w:tabs>
        <w:ind w:firstLine="708"/>
        <w:jc w:val="center"/>
        <w:rPr>
          <w:b/>
        </w:rPr>
      </w:pPr>
      <w:r>
        <w:rPr>
          <w:b/>
          <w:bCs/>
          <w:color w:val="000000"/>
          <w:sz w:val="24"/>
          <w:szCs w:val="24"/>
        </w:rPr>
        <w:t>Консолидированный о</w:t>
      </w:r>
      <w:r w:rsidR="004F1D5F" w:rsidRPr="003D0FFD">
        <w:rPr>
          <w:b/>
          <w:bCs/>
          <w:color w:val="000000"/>
          <w:sz w:val="24"/>
          <w:szCs w:val="24"/>
        </w:rPr>
        <w:t xml:space="preserve">тчет об изменениях в  капитале </w:t>
      </w:r>
    </w:p>
    <w:tbl>
      <w:tblPr>
        <w:tblW w:w="11057" w:type="dxa"/>
        <w:tblInd w:w="-176" w:type="dxa"/>
        <w:tblLayout w:type="fixed"/>
        <w:tblLook w:val="04A0"/>
      </w:tblPr>
      <w:tblGrid>
        <w:gridCol w:w="2836"/>
        <w:gridCol w:w="1276"/>
        <w:gridCol w:w="1559"/>
        <w:gridCol w:w="1417"/>
        <w:gridCol w:w="1560"/>
        <w:gridCol w:w="367"/>
        <w:gridCol w:w="767"/>
        <w:gridCol w:w="1275"/>
      </w:tblGrid>
      <w:tr w:rsidR="004F1D5F" w:rsidRPr="003D0FFD" w:rsidTr="004F1D5F">
        <w:trPr>
          <w:trHeight w:val="315"/>
        </w:trPr>
        <w:tc>
          <w:tcPr>
            <w:tcW w:w="2836" w:type="dxa"/>
            <w:tcBorders>
              <w:top w:val="nil"/>
              <w:left w:val="nil"/>
              <w:bottom w:val="nil"/>
              <w:right w:val="nil"/>
            </w:tcBorders>
            <w:shd w:val="clear" w:color="auto" w:fill="auto"/>
            <w:noWrap/>
            <w:vAlign w:val="bottom"/>
            <w:hideMark/>
          </w:tcPr>
          <w:p w:rsidR="004F1D5F" w:rsidRPr="003D0FFD" w:rsidRDefault="004F1D5F" w:rsidP="00FF2269">
            <w:pPr>
              <w:rPr>
                <w:b/>
                <w:bCs/>
                <w:color w:val="000000"/>
                <w:sz w:val="24"/>
                <w:szCs w:val="24"/>
              </w:rPr>
            </w:pPr>
          </w:p>
        </w:tc>
        <w:tc>
          <w:tcPr>
            <w:tcW w:w="1276" w:type="dxa"/>
            <w:tcBorders>
              <w:top w:val="nil"/>
              <w:left w:val="nil"/>
              <w:bottom w:val="nil"/>
              <w:right w:val="nil"/>
            </w:tcBorders>
            <w:shd w:val="clear" w:color="auto" w:fill="auto"/>
            <w:noWrap/>
            <w:vAlign w:val="bottom"/>
            <w:hideMark/>
          </w:tcPr>
          <w:p w:rsidR="004F1D5F" w:rsidRPr="003D0FFD" w:rsidRDefault="004F1D5F" w:rsidP="00FF2269">
            <w:pPr>
              <w:rPr>
                <w:color w:val="000000"/>
                <w:sz w:val="24"/>
                <w:szCs w:val="24"/>
              </w:rPr>
            </w:pPr>
          </w:p>
        </w:tc>
        <w:tc>
          <w:tcPr>
            <w:tcW w:w="1559" w:type="dxa"/>
            <w:tcBorders>
              <w:top w:val="nil"/>
              <w:left w:val="nil"/>
              <w:bottom w:val="nil"/>
              <w:right w:val="nil"/>
            </w:tcBorders>
            <w:shd w:val="clear" w:color="auto" w:fill="auto"/>
            <w:noWrap/>
            <w:vAlign w:val="bottom"/>
            <w:hideMark/>
          </w:tcPr>
          <w:p w:rsidR="004F1D5F" w:rsidRPr="003D0FFD" w:rsidRDefault="004F1D5F" w:rsidP="00FF2269">
            <w:pPr>
              <w:rPr>
                <w:color w:val="000000"/>
                <w:sz w:val="24"/>
                <w:szCs w:val="24"/>
              </w:rPr>
            </w:pPr>
          </w:p>
        </w:tc>
        <w:tc>
          <w:tcPr>
            <w:tcW w:w="1417" w:type="dxa"/>
            <w:tcBorders>
              <w:top w:val="nil"/>
              <w:left w:val="nil"/>
              <w:bottom w:val="nil"/>
              <w:right w:val="nil"/>
            </w:tcBorders>
            <w:shd w:val="clear" w:color="auto" w:fill="auto"/>
            <w:noWrap/>
            <w:vAlign w:val="bottom"/>
            <w:hideMark/>
          </w:tcPr>
          <w:p w:rsidR="004F1D5F" w:rsidRPr="003D0FFD" w:rsidRDefault="004F1D5F" w:rsidP="00FF2269">
            <w:pPr>
              <w:rPr>
                <w:color w:val="000000"/>
                <w:sz w:val="24"/>
                <w:szCs w:val="24"/>
              </w:rPr>
            </w:pPr>
          </w:p>
        </w:tc>
        <w:tc>
          <w:tcPr>
            <w:tcW w:w="1927" w:type="dxa"/>
            <w:gridSpan w:val="2"/>
            <w:tcBorders>
              <w:top w:val="nil"/>
              <w:left w:val="nil"/>
              <w:bottom w:val="nil"/>
              <w:right w:val="nil"/>
            </w:tcBorders>
          </w:tcPr>
          <w:p w:rsidR="004F1D5F" w:rsidRPr="003D0FFD" w:rsidRDefault="004F1D5F" w:rsidP="00FF2269">
            <w:pPr>
              <w:rPr>
                <w:color w:val="000000"/>
              </w:rPr>
            </w:pPr>
          </w:p>
        </w:tc>
        <w:tc>
          <w:tcPr>
            <w:tcW w:w="2042" w:type="dxa"/>
            <w:gridSpan w:val="2"/>
            <w:tcBorders>
              <w:top w:val="nil"/>
              <w:left w:val="nil"/>
              <w:bottom w:val="nil"/>
              <w:right w:val="nil"/>
            </w:tcBorders>
            <w:shd w:val="clear" w:color="auto" w:fill="auto"/>
            <w:noWrap/>
            <w:vAlign w:val="bottom"/>
            <w:hideMark/>
          </w:tcPr>
          <w:p w:rsidR="004F1D5F" w:rsidRPr="00EF33B2" w:rsidRDefault="004F1D5F" w:rsidP="00FF2269">
            <w:pPr>
              <w:rPr>
                <w:color w:val="000000"/>
                <w:sz w:val="16"/>
                <w:szCs w:val="16"/>
              </w:rPr>
            </w:pPr>
            <w:r w:rsidRPr="00EF33B2">
              <w:rPr>
                <w:color w:val="000000"/>
                <w:sz w:val="16"/>
                <w:szCs w:val="16"/>
              </w:rPr>
              <w:t>(в тысячах молдавских леев)</w:t>
            </w:r>
          </w:p>
        </w:tc>
      </w:tr>
      <w:tr w:rsidR="004F1D5F" w:rsidRPr="00EF33B2" w:rsidTr="004F1D5F">
        <w:trPr>
          <w:trHeight w:val="870"/>
        </w:trPr>
        <w:tc>
          <w:tcPr>
            <w:tcW w:w="2836" w:type="dxa"/>
            <w:tcBorders>
              <w:top w:val="single" w:sz="4" w:space="0" w:color="auto"/>
              <w:left w:val="single" w:sz="4" w:space="0" w:color="auto"/>
              <w:bottom w:val="single" w:sz="4" w:space="0" w:color="auto"/>
              <w:right w:val="single" w:sz="4" w:space="0" w:color="auto"/>
            </w:tcBorders>
            <w:shd w:val="clear" w:color="000000" w:fill="EEECE1"/>
            <w:hideMark/>
          </w:tcPr>
          <w:p w:rsidR="004F1D5F" w:rsidRPr="00EF33B2" w:rsidRDefault="004F1D5F" w:rsidP="00FF2269">
            <w:pPr>
              <w:rPr>
                <w:color w:val="000000"/>
              </w:rPr>
            </w:pPr>
            <w:r w:rsidRPr="00EF33B2">
              <w:rPr>
                <w:color w:val="000000"/>
              </w:rPr>
              <w:t> </w:t>
            </w:r>
          </w:p>
        </w:tc>
        <w:tc>
          <w:tcPr>
            <w:tcW w:w="1276" w:type="dxa"/>
            <w:tcBorders>
              <w:top w:val="single" w:sz="4" w:space="0" w:color="auto"/>
              <w:left w:val="nil"/>
              <w:bottom w:val="single" w:sz="4" w:space="0" w:color="auto"/>
              <w:right w:val="single" w:sz="4" w:space="0" w:color="auto"/>
            </w:tcBorders>
            <w:shd w:val="clear" w:color="000000" w:fill="EEECE1"/>
            <w:hideMark/>
          </w:tcPr>
          <w:p w:rsidR="004F1D5F" w:rsidRPr="00EF33B2" w:rsidRDefault="004F1D5F" w:rsidP="00FF2269">
            <w:pPr>
              <w:jc w:val="center"/>
              <w:rPr>
                <w:b/>
                <w:bCs/>
                <w:color w:val="000000"/>
              </w:rPr>
            </w:pPr>
            <w:r w:rsidRPr="00EF33B2">
              <w:rPr>
                <w:b/>
                <w:bCs/>
                <w:color w:val="000000"/>
              </w:rPr>
              <w:t>Акционерный капитал</w:t>
            </w:r>
          </w:p>
        </w:tc>
        <w:tc>
          <w:tcPr>
            <w:tcW w:w="1559" w:type="dxa"/>
            <w:tcBorders>
              <w:top w:val="single" w:sz="4" w:space="0" w:color="auto"/>
              <w:left w:val="nil"/>
              <w:bottom w:val="single" w:sz="4" w:space="0" w:color="auto"/>
              <w:right w:val="single" w:sz="4" w:space="0" w:color="auto"/>
            </w:tcBorders>
            <w:shd w:val="clear" w:color="000000" w:fill="EEECE1"/>
            <w:hideMark/>
          </w:tcPr>
          <w:p w:rsidR="004F1D5F" w:rsidRPr="00EF33B2" w:rsidRDefault="004F1D5F" w:rsidP="00FF2269">
            <w:pPr>
              <w:jc w:val="center"/>
              <w:rPr>
                <w:b/>
                <w:bCs/>
                <w:color w:val="000000"/>
              </w:rPr>
            </w:pPr>
            <w:r w:rsidRPr="00EF33B2">
              <w:rPr>
                <w:b/>
                <w:bCs/>
                <w:color w:val="000000"/>
              </w:rPr>
              <w:t>Резервный капитал</w:t>
            </w:r>
          </w:p>
        </w:tc>
        <w:tc>
          <w:tcPr>
            <w:tcW w:w="1417" w:type="dxa"/>
            <w:tcBorders>
              <w:top w:val="single" w:sz="4" w:space="0" w:color="auto"/>
              <w:left w:val="nil"/>
              <w:bottom w:val="single" w:sz="4" w:space="0" w:color="auto"/>
              <w:right w:val="single" w:sz="4" w:space="0" w:color="auto"/>
            </w:tcBorders>
            <w:shd w:val="clear" w:color="000000" w:fill="EEECE1"/>
            <w:hideMark/>
          </w:tcPr>
          <w:p w:rsidR="004F1D5F" w:rsidRPr="00EF33B2" w:rsidRDefault="004F1D5F" w:rsidP="00FF2269">
            <w:pPr>
              <w:jc w:val="center"/>
              <w:rPr>
                <w:b/>
                <w:bCs/>
                <w:color w:val="000000"/>
              </w:rPr>
            </w:pPr>
            <w:r w:rsidRPr="00EF33B2">
              <w:rPr>
                <w:b/>
                <w:bCs/>
                <w:color w:val="000000"/>
              </w:rPr>
              <w:t>Нераспределенная прибыль</w:t>
            </w:r>
          </w:p>
        </w:tc>
        <w:tc>
          <w:tcPr>
            <w:tcW w:w="1560" w:type="dxa"/>
            <w:tcBorders>
              <w:top w:val="single" w:sz="4" w:space="0" w:color="auto"/>
              <w:left w:val="nil"/>
              <w:bottom w:val="single" w:sz="4" w:space="0" w:color="auto"/>
              <w:right w:val="single" w:sz="4" w:space="0" w:color="auto"/>
            </w:tcBorders>
            <w:shd w:val="clear" w:color="000000" w:fill="EEECE1"/>
            <w:hideMark/>
          </w:tcPr>
          <w:p w:rsidR="004F1D5F" w:rsidRPr="00EF33B2" w:rsidRDefault="004F1D5F" w:rsidP="00FF2269">
            <w:pPr>
              <w:jc w:val="center"/>
              <w:rPr>
                <w:b/>
                <w:bCs/>
                <w:color w:val="000000"/>
              </w:rPr>
            </w:pPr>
            <w:r w:rsidRPr="00EF33B2">
              <w:rPr>
                <w:b/>
                <w:bCs/>
                <w:color w:val="000000"/>
              </w:rPr>
              <w:t>Резервы по банковским рискам</w:t>
            </w:r>
          </w:p>
        </w:tc>
        <w:tc>
          <w:tcPr>
            <w:tcW w:w="1134" w:type="dxa"/>
            <w:gridSpan w:val="2"/>
            <w:tcBorders>
              <w:top w:val="single" w:sz="4" w:space="0" w:color="auto"/>
              <w:left w:val="nil"/>
              <w:bottom w:val="single" w:sz="4" w:space="0" w:color="auto"/>
              <w:right w:val="single" w:sz="4" w:space="0" w:color="auto"/>
            </w:tcBorders>
            <w:shd w:val="clear" w:color="000000" w:fill="EEECE1"/>
          </w:tcPr>
          <w:p w:rsidR="004F1D5F" w:rsidRPr="00EF33B2" w:rsidRDefault="004F1D5F" w:rsidP="00FF2269">
            <w:pPr>
              <w:jc w:val="center"/>
              <w:rPr>
                <w:b/>
                <w:bCs/>
                <w:color w:val="000000"/>
              </w:rPr>
            </w:pPr>
            <w:r w:rsidRPr="00EF33B2">
              <w:rPr>
                <w:b/>
                <w:bCs/>
                <w:color w:val="000000"/>
              </w:rPr>
              <w:t>Разницы от переоценки финансовых активов для продажи</w:t>
            </w:r>
          </w:p>
        </w:tc>
        <w:tc>
          <w:tcPr>
            <w:tcW w:w="1275" w:type="dxa"/>
            <w:tcBorders>
              <w:top w:val="single" w:sz="4" w:space="0" w:color="auto"/>
              <w:left w:val="single" w:sz="4" w:space="0" w:color="auto"/>
              <w:bottom w:val="single" w:sz="4" w:space="0" w:color="auto"/>
              <w:right w:val="single" w:sz="4" w:space="0" w:color="auto"/>
            </w:tcBorders>
            <w:shd w:val="clear" w:color="000000" w:fill="EEECE1"/>
            <w:hideMark/>
          </w:tcPr>
          <w:p w:rsidR="004F1D5F" w:rsidRPr="00EF33B2" w:rsidRDefault="004F1D5F" w:rsidP="00FF2269">
            <w:pPr>
              <w:jc w:val="center"/>
              <w:rPr>
                <w:b/>
                <w:bCs/>
                <w:color w:val="000000"/>
              </w:rPr>
            </w:pPr>
            <w:r w:rsidRPr="00EF33B2">
              <w:rPr>
                <w:b/>
                <w:bCs/>
                <w:color w:val="000000"/>
              </w:rPr>
              <w:t>Итого</w:t>
            </w:r>
          </w:p>
        </w:tc>
      </w:tr>
      <w:tr w:rsidR="004F1D5F" w:rsidRPr="00EF33B2" w:rsidTr="004F1D5F">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b/>
                <w:bCs/>
                <w:color w:val="000000"/>
              </w:rPr>
            </w:pPr>
            <w:r w:rsidRPr="00EF33B2">
              <w:rPr>
                <w:b/>
                <w:bCs/>
                <w:color w:val="000000"/>
              </w:rPr>
              <w:t>Остаток на 31 декабря 2012 года</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182</w:t>
            </w:r>
            <w:r>
              <w:rPr>
                <w:b/>
                <w:bCs/>
                <w:color w:val="000000"/>
                <w:lang w:val="en-US"/>
              </w:rPr>
              <w:t>,</w:t>
            </w:r>
            <w:r w:rsidRPr="00EF33B2">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18</w:t>
            </w:r>
            <w:r>
              <w:rPr>
                <w:b/>
                <w:bCs/>
                <w:color w:val="000000"/>
                <w:lang w:val="en-US"/>
              </w:rPr>
              <w:t>,</w:t>
            </w:r>
            <w:r w:rsidRPr="00EF33B2">
              <w:rPr>
                <w:b/>
                <w:bCs/>
                <w:color w:val="000000"/>
              </w:rPr>
              <w:t>658</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66</w:t>
            </w:r>
            <w:r>
              <w:rPr>
                <w:b/>
                <w:bCs/>
                <w:color w:val="000000"/>
                <w:lang w:val="en-US"/>
              </w:rPr>
              <w:t>,</w:t>
            </w:r>
            <w:r w:rsidRPr="00EF33B2">
              <w:rPr>
                <w:b/>
                <w:bCs/>
                <w:color w:val="000000"/>
              </w:rPr>
              <w:t>672</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67</w:t>
            </w:r>
            <w:r>
              <w:rPr>
                <w:b/>
                <w:bCs/>
                <w:color w:val="000000"/>
                <w:lang w:val="en-US"/>
              </w:rPr>
              <w:t>,</w:t>
            </w:r>
            <w:r w:rsidRPr="00EF33B2">
              <w:rPr>
                <w:b/>
                <w:bCs/>
                <w:color w:val="000000"/>
              </w:rPr>
              <w:t>476</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334</w:t>
            </w:r>
            <w:r>
              <w:rPr>
                <w:b/>
                <w:bCs/>
                <w:color w:val="000000"/>
                <w:lang w:val="en-US"/>
              </w:rPr>
              <w:t>,</w:t>
            </w:r>
            <w:r w:rsidRPr="00EF33B2">
              <w:rPr>
                <w:b/>
                <w:bCs/>
                <w:color w:val="000000"/>
              </w:rPr>
              <w:t>806</w:t>
            </w:r>
          </w:p>
        </w:tc>
      </w:tr>
      <w:tr w:rsidR="004F1D5F" w:rsidRPr="00EF33B2" w:rsidTr="004F1D5F">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b/>
                <w:bCs/>
                <w:color w:val="000000"/>
              </w:rPr>
            </w:pPr>
            <w:r w:rsidRPr="00EF33B2">
              <w:rPr>
                <w:b/>
                <w:bCs/>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 </w:t>
            </w:r>
          </w:p>
        </w:tc>
      </w:tr>
      <w:tr w:rsidR="004F1D5F" w:rsidRPr="00EF33B2" w:rsidTr="004F1D5F">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color w:val="000000"/>
              </w:rPr>
            </w:pPr>
            <w:r w:rsidRPr="00EF33B2">
              <w:rPr>
                <w:color w:val="000000"/>
              </w:rPr>
              <w:t>Эмиссия акций</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100</w:t>
            </w:r>
            <w:r>
              <w:rPr>
                <w:color w:val="000000"/>
                <w:lang w:val="en-US"/>
              </w:rPr>
              <w:t>,</w:t>
            </w:r>
            <w:r w:rsidRPr="00EF33B2">
              <w:rPr>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100</w:t>
            </w:r>
            <w:r>
              <w:rPr>
                <w:b/>
                <w:bCs/>
                <w:color w:val="000000"/>
                <w:lang w:val="en-US"/>
              </w:rPr>
              <w:t>,</w:t>
            </w:r>
            <w:r w:rsidRPr="00EF33B2">
              <w:rPr>
                <w:b/>
                <w:bCs/>
                <w:color w:val="000000"/>
              </w:rPr>
              <w:t>000</w:t>
            </w:r>
          </w:p>
        </w:tc>
      </w:tr>
      <w:tr w:rsidR="004F1D5F" w:rsidRPr="00EF33B2" w:rsidTr="004F1D5F">
        <w:trPr>
          <w:trHeight w:val="6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color w:val="000000"/>
              </w:rPr>
            </w:pPr>
            <w:r w:rsidRPr="00EF33B2">
              <w:rPr>
                <w:color w:val="000000"/>
              </w:rPr>
              <w:t>Движение между компонентами капитала</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Pr>
                <w:color w:val="000000"/>
              </w:rPr>
              <w:t>(</w:t>
            </w:r>
            <w:r w:rsidRPr="00EF33B2">
              <w:rPr>
                <w:color w:val="000000"/>
              </w:rPr>
              <w:t>15</w:t>
            </w:r>
            <w:r>
              <w:rPr>
                <w:color w:val="000000"/>
                <w:lang w:val="en-US"/>
              </w:rPr>
              <w:t>,</w:t>
            </w:r>
            <w:r w:rsidRPr="00EF33B2">
              <w:rPr>
                <w:color w:val="000000"/>
              </w:rPr>
              <w:t>777</w:t>
            </w:r>
            <w:r>
              <w:rPr>
                <w:color w:val="000000"/>
              </w:rPr>
              <w:t>)</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15</w:t>
            </w:r>
            <w:r>
              <w:rPr>
                <w:color w:val="000000"/>
                <w:lang w:val="en-US"/>
              </w:rPr>
              <w:t>,</w:t>
            </w:r>
            <w:r w:rsidRPr="00EF33B2">
              <w:rPr>
                <w:color w:val="000000"/>
              </w:rPr>
              <w:t>777</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0</w:t>
            </w:r>
          </w:p>
        </w:tc>
      </w:tr>
      <w:tr w:rsidR="004F1D5F" w:rsidRPr="00EF33B2" w:rsidTr="004F1D5F">
        <w:trPr>
          <w:trHeight w:val="897"/>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color w:val="000000"/>
              </w:rPr>
            </w:pPr>
            <w:r w:rsidRPr="00EF33B2">
              <w:rPr>
                <w:color w:val="000000"/>
              </w:rPr>
              <w:t>Прочие увеличения (уменьшения) собственного капитала</w:t>
            </w:r>
          </w:p>
          <w:p w:rsidR="004F1D5F" w:rsidRPr="00EF33B2" w:rsidRDefault="004F1D5F" w:rsidP="00FF2269">
            <w:pPr>
              <w:rPr>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Cs/>
                <w:color w:val="000000"/>
              </w:rPr>
            </w:pPr>
            <w:r>
              <w:rPr>
                <w:bCs/>
                <w:color w:val="000000"/>
              </w:rPr>
              <w:t>(</w:t>
            </w:r>
            <w:r w:rsidRPr="00EF33B2">
              <w:rPr>
                <w:bCs/>
                <w:color w:val="000000"/>
              </w:rPr>
              <w:t>1</w:t>
            </w:r>
            <w:r>
              <w:rPr>
                <w:bCs/>
                <w:color w:val="000000"/>
                <w:lang w:val="en-US"/>
              </w:rPr>
              <w:t>,</w:t>
            </w:r>
            <w:r w:rsidRPr="00EF33B2">
              <w:rPr>
                <w:bCs/>
                <w:color w:val="000000"/>
              </w:rPr>
              <w:t>287</w:t>
            </w:r>
            <w:r>
              <w:rPr>
                <w:bCs/>
                <w:color w:val="000000"/>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Pr>
                <w:b/>
                <w:bCs/>
                <w:color w:val="000000"/>
              </w:rPr>
              <w:t>(</w:t>
            </w:r>
            <w:r w:rsidRPr="00EF33B2">
              <w:rPr>
                <w:b/>
                <w:bCs/>
                <w:color w:val="000000"/>
              </w:rPr>
              <w:t>1</w:t>
            </w:r>
            <w:r>
              <w:rPr>
                <w:b/>
                <w:bCs/>
                <w:color w:val="000000"/>
                <w:lang w:val="en-US"/>
              </w:rPr>
              <w:t>,</w:t>
            </w:r>
            <w:r w:rsidRPr="00EF33B2">
              <w:rPr>
                <w:b/>
                <w:bCs/>
                <w:color w:val="000000"/>
              </w:rPr>
              <w:t>287</w:t>
            </w:r>
            <w:r>
              <w:rPr>
                <w:b/>
                <w:bCs/>
                <w:color w:val="000000"/>
              </w:rPr>
              <w:t>)</w:t>
            </w:r>
          </w:p>
        </w:tc>
      </w:tr>
      <w:tr w:rsidR="004F1D5F" w:rsidRPr="00EF33B2" w:rsidTr="004F1D5F">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color w:val="000000"/>
              </w:rPr>
            </w:pPr>
            <w:r w:rsidRPr="00EF33B2">
              <w:rPr>
                <w:color w:val="000000"/>
              </w:rPr>
              <w:t>Отчисление на резервный капитал</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 </w:t>
            </w:r>
          </w:p>
        </w:tc>
      </w:tr>
      <w:tr w:rsidR="004F1D5F" w:rsidRPr="00EF33B2" w:rsidTr="004F1D5F">
        <w:trPr>
          <w:trHeight w:val="300"/>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color w:val="000000"/>
              </w:rPr>
            </w:pPr>
            <w:r w:rsidRPr="00EF33B2">
              <w:rPr>
                <w:color w:val="000000"/>
              </w:rPr>
              <w:t>Совокупный доход за период</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24</w:t>
            </w:r>
            <w:r>
              <w:rPr>
                <w:color w:val="000000"/>
                <w:lang w:val="en-US"/>
              </w:rPr>
              <w:t>,</w:t>
            </w:r>
            <w:r w:rsidRPr="00EF33B2">
              <w:rPr>
                <w:color w:val="000000"/>
              </w:rPr>
              <w:t>651</w:t>
            </w:r>
          </w:p>
        </w:tc>
        <w:tc>
          <w:tcPr>
            <w:tcW w:w="1560"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color w:val="000000"/>
              </w:rPr>
            </w:pPr>
            <w:r w:rsidRPr="00EF33B2">
              <w:rPr>
                <w:color w:val="000000"/>
              </w:rPr>
              <w:t> </w:t>
            </w:r>
          </w:p>
        </w:tc>
        <w:tc>
          <w:tcPr>
            <w:tcW w:w="1134" w:type="dxa"/>
            <w:gridSpan w:val="2"/>
            <w:tcBorders>
              <w:top w:val="nil"/>
              <w:left w:val="nil"/>
              <w:bottom w:val="single" w:sz="4" w:space="0" w:color="auto"/>
              <w:right w:val="single" w:sz="4" w:space="0" w:color="auto"/>
            </w:tcBorders>
            <w:vAlign w:val="center"/>
          </w:tcPr>
          <w:p w:rsidR="004F1D5F" w:rsidRPr="00EF33B2" w:rsidRDefault="004F1D5F" w:rsidP="00FF2269">
            <w:pPr>
              <w:rPr>
                <w:b/>
                <w:bCs/>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24</w:t>
            </w:r>
            <w:r>
              <w:rPr>
                <w:b/>
                <w:bCs/>
                <w:color w:val="000000"/>
                <w:lang w:val="en-US"/>
              </w:rPr>
              <w:t>,</w:t>
            </w:r>
            <w:r w:rsidRPr="00EF33B2">
              <w:rPr>
                <w:b/>
                <w:bCs/>
                <w:color w:val="000000"/>
              </w:rPr>
              <w:t>651</w:t>
            </w:r>
          </w:p>
        </w:tc>
      </w:tr>
      <w:tr w:rsidR="004F1D5F" w:rsidRPr="00EF33B2" w:rsidTr="004F1D5F">
        <w:trPr>
          <w:trHeight w:val="465"/>
        </w:trPr>
        <w:tc>
          <w:tcPr>
            <w:tcW w:w="2836" w:type="dxa"/>
            <w:tcBorders>
              <w:top w:val="nil"/>
              <w:left w:val="single" w:sz="4" w:space="0" w:color="auto"/>
              <w:bottom w:val="single" w:sz="4" w:space="0" w:color="auto"/>
              <w:right w:val="single" w:sz="4" w:space="0" w:color="auto"/>
            </w:tcBorders>
            <w:shd w:val="clear" w:color="auto" w:fill="auto"/>
            <w:vAlign w:val="bottom"/>
            <w:hideMark/>
          </w:tcPr>
          <w:p w:rsidR="004F1D5F" w:rsidRPr="00EF33B2" w:rsidRDefault="004F1D5F" w:rsidP="00FF2269">
            <w:pPr>
              <w:rPr>
                <w:b/>
                <w:bCs/>
                <w:color w:val="000000"/>
              </w:rPr>
            </w:pPr>
            <w:r w:rsidRPr="00EF33B2">
              <w:rPr>
                <w:b/>
                <w:bCs/>
                <w:color w:val="000000"/>
              </w:rPr>
              <w:t>Остаток на 31 декабря 2013года</w:t>
            </w:r>
          </w:p>
        </w:tc>
        <w:tc>
          <w:tcPr>
            <w:tcW w:w="1276"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282</w:t>
            </w:r>
            <w:r>
              <w:rPr>
                <w:b/>
                <w:bCs/>
                <w:color w:val="000000"/>
                <w:lang w:val="en-US"/>
              </w:rPr>
              <w:t>,</w:t>
            </w:r>
            <w:r w:rsidRPr="00EF33B2">
              <w:rPr>
                <w:b/>
                <w:bCs/>
                <w:color w:val="000000"/>
              </w:rPr>
              <w:t>000</w:t>
            </w:r>
          </w:p>
        </w:tc>
        <w:tc>
          <w:tcPr>
            <w:tcW w:w="1559"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18</w:t>
            </w:r>
            <w:r>
              <w:rPr>
                <w:b/>
                <w:bCs/>
                <w:color w:val="000000"/>
                <w:lang w:val="en-US"/>
              </w:rPr>
              <w:t>,</w:t>
            </w:r>
            <w:r w:rsidRPr="00EF33B2">
              <w:rPr>
                <w:b/>
                <w:bCs/>
                <w:color w:val="000000"/>
              </w:rPr>
              <w:t>658</w:t>
            </w:r>
          </w:p>
        </w:tc>
        <w:tc>
          <w:tcPr>
            <w:tcW w:w="1417" w:type="dxa"/>
            <w:tcBorders>
              <w:top w:val="nil"/>
              <w:left w:val="nil"/>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75</w:t>
            </w:r>
            <w:r>
              <w:rPr>
                <w:b/>
                <w:bCs/>
                <w:color w:val="000000"/>
                <w:lang w:val="en-US"/>
              </w:rPr>
              <w:t>,</w:t>
            </w:r>
            <w:r w:rsidRPr="00EF33B2">
              <w:rPr>
                <w:b/>
                <w:bCs/>
                <w:color w:val="000000"/>
              </w:rPr>
              <w:t>546</w:t>
            </w:r>
          </w:p>
        </w:tc>
        <w:tc>
          <w:tcPr>
            <w:tcW w:w="1560" w:type="dxa"/>
            <w:tcBorders>
              <w:top w:val="nil"/>
              <w:left w:val="nil"/>
              <w:bottom w:val="single" w:sz="4" w:space="0" w:color="auto"/>
              <w:right w:val="single" w:sz="4" w:space="0" w:color="auto"/>
            </w:tcBorders>
            <w:shd w:val="clear" w:color="auto" w:fill="auto"/>
            <w:vAlign w:val="center"/>
            <w:hideMark/>
          </w:tcPr>
          <w:p w:rsidR="004F1D5F" w:rsidRPr="00901928" w:rsidRDefault="004F1D5F" w:rsidP="00FF2269">
            <w:pPr>
              <w:rPr>
                <w:b/>
                <w:bCs/>
                <w:color w:val="000000"/>
                <w:lang w:val="en-US"/>
              </w:rPr>
            </w:pPr>
            <w:r w:rsidRPr="00EF33B2">
              <w:rPr>
                <w:b/>
                <w:bCs/>
                <w:color w:val="000000"/>
              </w:rPr>
              <w:t>83</w:t>
            </w:r>
            <w:r>
              <w:rPr>
                <w:b/>
                <w:bCs/>
                <w:color w:val="000000"/>
                <w:lang w:val="en-US"/>
              </w:rPr>
              <w:t>,</w:t>
            </w:r>
            <w:r w:rsidRPr="00EF33B2">
              <w:rPr>
                <w:b/>
                <w:bCs/>
                <w:color w:val="000000"/>
              </w:rPr>
              <w:t> 25</w:t>
            </w:r>
            <w:r>
              <w:rPr>
                <w:b/>
                <w:bCs/>
                <w:color w:val="000000"/>
                <w:lang w:val="en-US"/>
              </w:rPr>
              <w:t>3</w:t>
            </w:r>
          </w:p>
        </w:tc>
        <w:tc>
          <w:tcPr>
            <w:tcW w:w="1134" w:type="dxa"/>
            <w:gridSpan w:val="2"/>
            <w:tcBorders>
              <w:top w:val="nil"/>
              <w:left w:val="nil"/>
              <w:bottom w:val="single" w:sz="4" w:space="0" w:color="auto"/>
              <w:right w:val="single" w:sz="4" w:space="0" w:color="auto"/>
            </w:tcBorders>
            <w:vAlign w:val="center"/>
          </w:tcPr>
          <w:p w:rsidR="004F1D5F" w:rsidRPr="00901928" w:rsidRDefault="004F1D5F" w:rsidP="00FF2269">
            <w:pPr>
              <w:rPr>
                <w:b/>
                <w:bCs/>
                <w:color w:val="000000"/>
                <w:lang w:val="en-US"/>
              </w:rPr>
            </w:pPr>
            <w:r>
              <w:rPr>
                <w:b/>
                <w:bCs/>
                <w:color w:val="000000"/>
                <w:lang w:val="en-US"/>
              </w:rPr>
              <w:t>(</w:t>
            </w:r>
            <w:r w:rsidRPr="00EF33B2">
              <w:rPr>
                <w:b/>
                <w:bCs/>
                <w:color w:val="000000"/>
              </w:rPr>
              <w:t>1</w:t>
            </w:r>
            <w:r>
              <w:rPr>
                <w:b/>
                <w:bCs/>
                <w:color w:val="000000"/>
                <w:lang w:val="en-US"/>
              </w:rPr>
              <w:t>,</w:t>
            </w:r>
            <w:r w:rsidRPr="00EF33B2">
              <w:rPr>
                <w:b/>
                <w:bCs/>
                <w:color w:val="000000"/>
              </w:rPr>
              <w:t>287</w:t>
            </w:r>
            <w:r>
              <w:rPr>
                <w:b/>
                <w:bCs/>
                <w:color w:val="000000"/>
                <w:lang w:val="en-US"/>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1D5F" w:rsidRPr="00EF33B2" w:rsidRDefault="004F1D5F" w:rsidP="00FF2269">
            <w:pPr>
              <w:rPr>
                <w:b/>
                <w:bCs/>
                <w:color w:val="000000"/>
              </w:rPr>
            </w:pPr>
            <w:r w:rsidRPr="00EF33B2">
              <w:rPr>
                <w:b/>
                <w:bCs/>
                <w:color w:val="000000"/>
              </w:rPr>
              <w:t>458</w:t>
            </w:r>
            <w:r>
              <w:rPr>
                <w:b/>
                <w:bCs/>
                <w:color w:val="000000"/>
                <w:lang w:val="en-US"/>
              </w:rPr>
              <w:t>,</w:t>
            </w:r>
            <w:r w:rsidRPr="00EF33B2">
              <w:rPr>
                <w:b/>
                <w:bCs/>
                <w:color w:val="000000"/>
              </w:rPr>
              <w:t>170</w:t>
            </w:r>
          </w:p>
        </w:tc>
      </w:tr>
    </w:tbl>
    <w:p w:rsidR="004F1D5F" w:rsidRPr="00EF33B2" w:rsidRDefault="004F1D5F" w:rsidP="004F1D5F">
      <w:pPr>
        <w:tabs>
          <w:tab w:val="left" w:pos="709"/>
        </w:tabs>
        <w:ind w:firstLine="708"/>
        <w:jc w:val="center"/>
        <w:rPr>
          <w:b/>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4F1D5F" w:rsidRDefault="004F1D5F" w:rsidP="004F1D5F">
      <w:pPr>
        <w:tabs>
          <w:tab w:val="left" w:pos="709"/>
        </w:tabs>
        <w:ind w:firstLine="708"/>
        <w:jc w:val="center"/>
        <w:rPr>
          <w:b/>
          <w:sz w:val="24"/>
          <w:szCs w:val="24"/>
        </w:rPr>
      </w:pPr>
    </w:p>
    <w:p w:rsidR="00900D46" w:rsidRPr="00D62CAF" w:rsidRDefault="00CE79A2" w:rsidP="00900D46">
      <w:pPr>
        <w:pStyle w:val="3"/>
        <w:pageBreakBefore/>
        <w:spacing w:before="600"/>
        <w:jc w:val="left"/>
        <w:rPr>
          <w:rFonts w:ascii="Garamond" w:hAnsi="Garamond" w:cs="Arial"/>
          <w:color w:val="4F2D7F"/>
          <w:kern w:val="28"/>
          <w:sz w:val="22"/>
          <w:szCs w:val="22"/>
          <w:lang w:val="ro-RO"/>
        </w:rPr>
      </w:pPr>
      <w:r w:rsidRPr="00CE79A2">
        <w:rPr>
          <w:rFonts w:ascii="Garamond" w:hAnsi="Garamond" w:cs="Arial"/>
          <w:b w:val="0"/>
          <w:bCs w:val="0"/>
          <w:noProof/>
          <w:color w:val="4F2D7F"/>
          <w:ker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68" type="#_x0000_t75" alt="GTlogo" style="position:absolute;margin-left:-18pt;margin-top:-.2pt;width:216.6pt;height:38.05pt;z-index:251671040;visibility:visible;mso-wrap-style:square;mso-wrap-distance-left:9pt;mso-wrap-distance-top:0;mso-wrap-distance-right:9pt;mso-wrap-distance-bottom:0;mso-position-horizontal:absolute;mso-position-horizontal-relative:text;mso-position-vertical:absolute;mso-position-vertical-relative:text">
            <v:imagedata r:id="rId8" o:title="GTlogo"/>
          </v:shape>
        </w:pict>
      </w:r>
      <w:r w:rsidRPr="00CE79A2">
        <w:rPr>
          <w:rFonts w:ascii="Garamond" w:hAnsi="Garamond" w:cs="Arial"/>
          <w:noProof/>
          <w:sz w:val="22"/>
          <w:szCs w:val="22"/>
          <w:lang w:val="en-US" w:eastAsia="en-US"/>
        </w:rPr>
        <w:pict>
          <v:shapetype id="_x0000_t202" coordsize="21600,21600" o:spt="202" path="m,l,21600r21600,l21600,xe">
            <v:stroke joinstyle="miter"/>
            <v:path gradientshapeok="t" o:connecttype="rect"/>
          </v:shapetype>
          <v:shape id="Text Box 2" o:spid="_x0000_s1067" type="#_x0000_t202" style="position:absolute;margin-left:345.2pt;margin-top:30.5pt;width:150pt;height:109.2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" stroked="f">
            <v:textbox style="mso-fit-shape-to-text:t">
              <w:txbxContent>
                <w:p w:rsidR="00EA3110" w:rsidRPr="00FA2E8F" w:rsidRDefault="00EA3110" w:rsidP="00900D46">
                  <w:pPr>
                    <w:tabs>
                      <w:tab w:val="left" w:pos="2268"/>
                      <w:tab w:val="left" w:pos="2410"/>
                      <w:tab w:val="left" w:pos="2552"/>
                    </w:tabs>
                    <w:rPr>
                      <w:rFonts w:ascii="Franklin Gothic Medium Cond" w:hAnsi="Franklin Gothic Medium Cond" w:cs="Arial"/>
                      <w:sz w:val="18"/>
                      <w:szCs w:val="18"/>
                      <w:lang w:val="ro-RO"/>
                    </w:rPr>
                  </w:pPr>
                  <w:r w:rsidRPr="00FA2E8F">
                    <w:rPr>
                      <w:rFonts w:ascii="Franklin Gothic Medium Cond" w:hAnsi="Franklin Gothic Medium Cond" w:cs="Arial"/>
                      <w:sz w:val="18"/>
                      <w:szCs w:val="18"/>
                      <w:lang w:val="ro-RO"/>
                    </w:rPr>
                    <w:t>Grant Thornton Audit S.R.L</w:t>
                  </w:r>
                </w:p>
                <w:p w:rsidR="00EA3110" w:rsidRPr="00FA2E8F" w:rsidRDefault="00EA3110" w:rsidP="00900D46">
                  <w:pPr>
                    <w:tabs>
                      <w:tab w:val="left" w:pos="2268"/>
                      <w:tab w:val="left" w:pos="2410"/>
                      <w:tab w:val="left" w:pos="2552"/>
                    </w:tabs>
                    <w:rPr>
                      <w:rFonts w:ascii="Franklin Gothic Medium Cond" w:hAnsi="Franklin Gothic Medium Cond"/>
                      <w:sz w:val="18"/>
                      <w:szCs w:val="18"/>
                      <w:lang w:val="fr-FR"/>
                    </w:rPr>
                  </w:pPr>
                </w:p>
                <w:p w:rsidR="00EA3110" w:rsidRPr="00FA2E8F" w:rsidRDefault="00EA3110" w:rsidP="00900D46">
                  <w:pPr>
                    <w:tabs>
                      <w:tab w:val="left" w:pos="2268"/>
                      <w:tab w:val="left" w:pos="2410"/>
                      <w:tab w:val="left" w:pos="2552"/>
                      <w:tab w:val="left" w:pos="8820"/>
                    </w:tabs>
                    <w:rPr>
                      <w:rFonts w:ascii="Franklin Gothic Medium Cond" w:hAnsi="Franklin Gothic Medium Cond"/>
                      <w:sz w:val="18"/>
                      <w:szCs w:val="18"/>
                      <w:lang w:val="ro-RO"/>
                    </w:rPr>
                  </w:pPr>
                  <w:r w:rsidRPr="00FA2E8F">
                    <w:rPr>
                      <w:rFonts w:ascii="Franklin Gothic Medium Cond" w:hAnsi="Franklin Gothic Medium Cond"/>
                      <w:sz w:val="18"/>
                      <w:szCs w:val="18"/>
                      <w:lang w:val="ro-RO"/>
                    </w:rPr>
                    <w:t xml:space="preserve">str. </w:t>
                  </w:r>
                  <w:r>
                    <w:rPr>
                      <w:rFonts w:ascii="Franklin Gothic Medium Cond" w:hAnsi="Franklin Gothic Medium Cond"/>
                      <w:sz w:val="18"/>
                      <w:szCs w:val="18"/>
                      <w:lang w:val="ro-RO"/>
                    </w:rPr>
                    <w:t>Grigore Ureche</w:t>
                  </w:r>
                  <w:r w:rsidRPr="00FA2E8F">
                    <w:rPr>
                      <w:rFonts w:ascii="Franklin Gothic Medium Cond" w:hAnsi="Franklin Gothic Medium Cond"/>
                      <w:sz w:val="18"/>
                      <w:szCs w:val="18"/>
                      <w:lang w:val="ro-RO"/>
                    </w:rPr>
                    <w:t xml:space="preserve"> Nr. </w:t>
                  </w:r>
                  <w:r>
                    <w:rPr>
                      <w:rFonts w:ascii="Franklin Gothic Medium Cond" w:hAnsi="Franklin Gothic Medium Cond"/>
                      <w:sz w:val="18"/>
                      <w:szCs w:val="18"/>
                      <w:lang w:val="ro-RO"/>
                    </w:rPr>
                    <w:t>6</w:t>
                  </w:r>
                  <w:r w:rsidRPr="00FA2E8F">
                    <w:rPr>
                      <w:rFonts w:ascii="Franklin Gothic Medium Cond" w:hAnsi="Franklin Gothic Medium Cond"/>
                      <w:sz w:val="18"/>
                      <w:szCs w:val="18"/>
                      <w:lang w:val="ro-RO"/>
                    </w:rPr>
                    <w:t>9</w:t>
                  </w:r>
                </w:p>
                <w:p w:rsidR="00EA3110" w:rsidRPr="00FA2E8F" w:rsidRDefault="00EA3110" w:rsidP="00900D46">
                  <w:pPr>
                    <w:tabs>
                      <w:tab w:val="left" w:pos="2268"/>
                      <w:tab w:val="left" w:pos="2410"/>
                      <w:tab w:val="left" w:pos="2552"/>
                    </w:tabs>
                    <w:rPr>
                      <w:rFonts w:ascii="Franklin Gothic Medium Cond" w:hAnsi="Franklin Gothic Medium Cond"/>
                      <w:sz w:val="18"/>
                      <w:szCs w:val="18"/>
                      <w:lang w:val="ro-RO"/>
                    </w:rPr>
                  </w:pPr>
                  <w:r w:rsidRPr="00FA2E8F">
                    <w:rPr>
                      <w:rFonts w:ascii="Franklin Gothic Medium Cond" w:hAnsi="Franklin Gothic Medium Cond"/>
                      <w:sz w:val="18"/>
                      <w:szCs w:val="18"/>
                      <w:lang w:val="ro-RO"/>
                    </w:rPr>
                    <w:t>MD-20</w:t>
                  </w:r>
                  <w:r>
                    <w:rPr>
                      <w:rFonts w:ascii="Franklin Gothic Medium Cond" w:hAnsi="Franklin Gothic Medium Cond"/>
                      <w:sz w:val="18"/>
                      <w:szCs w:val="18"/>
                      <w:lang w:val="ro-RO"/>
                    </w:rPr>
                    <w:t>05</w:t>
                  </w:r>
                  <w:r w:rsidRPr="00FA2E8F">
                    <w:rPr>
                      <w:rFonts w:ascii="Franklin Gothic Medium Cond" w:hAnsi="Franklin Gothic Medium Cond"/>
                      <w:sz w:val="18"/>
                      <w:szCs w:val="18"/>
                      <w:lang w:val="ro-RO"/>
                    </w:rPr>
                    <w:t xml:space="preserve"> Chişinău</w:t>
                  </w:r>
                </w:p>
                <w:p w:rsidR="00EA3110" w:rsidRPr="00FA2E8F" w:rsidRDefault="00EA3110" w:rsidP="00900D46">
                  <w:pPr>
                    <w:tabs>
                      <w:tab w:val="left" w:pos="2268"/>
                      <w:tab w:val="left" w:pos="2410"/>
                      <w:tab w:val="left" w:pos="2552"/>
                      <w:tab w:val="left" w:pos="8820"/>
                    </w:tabs>
                    <w:rPr>
                      <w:rFonts w:ascii="Franklin Gothic Medium Cond" w:hAnsi="Franklin Gothic Medium Cond"/>
                      <w:sz w:val="18"/>
                      <w:szCs w:val="18"/>
                      <w:lang w:val="ro-RO"/>
                    </w:rPr>
                  </w:pPr>
                  <w:r w:rsidRPr="00FA2E8F">
                    <w:rPr>
                      <w:rFonts w:ascii="Franklin Gothic Medium Cond" w:hAnsi="Franklin Gothic Medium Cond"/>
                      <w:sz w:val="18"/>
                      <w:szCs w:val="18"/>
                      <w:lang w:val="ro-RO"/>
                    </w:rPr>
                    <w:t>Moldova</w:t>
                  </w:r>
                </w:p>
                <w:p w:rsidR="00EA3110" w:rsidRPr="00FA2E8F" w:rsidRDefault="00EA3110" w:rsidP="00900D46">
                  <w:pPr>
                    <w:tabs>
                      <w:tab w:val="left" w:pos="2268"/>
                      <w:tab w:val="left" w:pos="2410"/>
                      <w:tab w:val="left" w:pos="2552"/>
                      <w:tab w:val="left" w:pos="9000"/>
                    </w:tabs>
                    <w:rPr>
                      <w:rFonts w:ascii="Franklin Gothic Medium Cond" w:hAnsi="Franklin Gothic Medium Cond"/>
                      <w:b/>
                      <w:sz w:val="18"/>
                      <w:szCs w:val="18"/>
                      <w:lang w:val="ro-RO"/>
                    </w:rPr>
                  </w:pPr>
                </w:p>
                <w:p w:rsidR="00EA3110" w:rsidRPr="00FA2E8F" w:rsidRDefault="00EA3110" w:rsidP="00900D46">
                  <w:pPr>
                    <w:tabs>
                      <w:tab w:val="left" w:pos="2268"/>
                      <w:tab w:val="left" w:pos="2410"/>
                      <w:tab w:val="left" w:pos="2552"/>
                      <w:tab w:val="left" w:pos="9000"/>
                    </w:tabs>
                    <w:rPr>
                      <w:rFonts w:ascii="Franklin Gothic Medium Cond" w:hAnsi="Franklin Gothic Medium Cond"/>
                      <w:sz w:val="18"/>
                      <w:szCs w:val="18"/>
                      <w:lang w:val="ro-RO"/>
                    </w:rPr>
                  </w:pPr>
                  <w:r w:rsidRPr="00FA2E8F">
                    <w:rPr>
                      <w:rFonts w:ascii="Franklin Gothic Medium Cond" w:hAnsi="Franklin Gothic Medium Cond"/>
                      <w:b/>
                      <w:sz w:val="18"/>
                      <w:szCs w:val="18"/>
                      <w:lang w:val="ro-RO"/>
                    </w:rPr>
                    <w:t>T</w:t>
                  </w:r>
                  <w:r w:rsidRPr="00FA2E8F">
                    <w:rPr>
                      <w:rFonts w:ascii="Franklin Gothic Medium Cond" w:hAnsi="Franklin Gothic Medium Cond"/>
                      <w:sz w:val="18"/>
                      <w:szCs w:val="18"/>
                      <w:lang w:val="ro-RO"/>
                    </w:rPr>
                    <w:t xml:space="preserve"> + 373 22 86 05 71</w:t>
                  </w:r>
                </w:p>
                <w:p w:rsidR="00EA3110" w:rsidRPr="00FA2E8F" w:rsidRDefault="00EA3110" w:rsidP="00900D46">
                  <w:pPr>
                    <w:tabs>
                      <w:tab w:val="left" w:pos="2268"/>
                      <w:tab w:val="left" w:pos="2410"/>
                      <w:tab w:val="left" w:pos="2552"/>
                      <w:tab w:val="left" w:pos="7920"/>
                      <w:tab w:val="left" w:pos="9000"/>
                    </w:tabs>
                    <w:rPr>
                      <w:rFonts w:ascii="Franklin Gothic Medium Cond" w:hAnsi="Franklin Gothic Medium Cond"/>
                      <w:sz w:val="18"/>
                      <w:szCs w:val="18"/>
                      <w:lang w:val="ro-RO"/>
                    </w:rPr>
                  </w:pPr>
                  <w:r w:rsidRPr="00FA2E8F">
                    <w:rPr>
                      <w:rFonts w:ascii="Franklin Gothic Medium Cond" w:hAnsi="Franklin Gothic Medium Cond"/>
                      <w:b/>
                      <w:sz w:val="18"/>
                      <w:szCs w:val="18"/>
                      <w:lang w:val="ro-RO"/>
                    </w:rPr>
                    <w:t xml:space="preserve">F </w:t>
                  </w:r>
                  <w:r w:rsidRPr="00FA2E8F">
                    <w:rPr>
                      <w:rFonts w:ascii="Franklin Gothic Medium Cond" w:hAnsi="Franklin Gothic Medium Cond"/>
                      <w:sz w:val="18"/>
                      <w:szCs w:val="18"/>
                      <w:lang w:val="ro-RO"/>
                    </w:rPr>
                    <w:t>+ 373 22 22 74 64</w:t>
                  </w:r>
                </w:p>
                <w:p w:rsidR="00EA3110" w:rsidRPr="00FA2E8F" w:rsidRDefault="00EA3110" w:rsidP="00900D46">
                  <w:pPr>
                    <w:tabs>
                      <w:tab w:val="left" w:pos="2268"/>
                      <w:tab w:val="left" w:pos="2410"/>
                      <w:tab w:val="left" w:pos="2552"/>
                      <w:tab w:val="left" w:pos="7920"/>
                      <w:tab w:val="left" w:pos="9000"/>
                    </w:tabs>
                    <w:rPr>
                      <w:rFonts w:ascii="Franklin Gothic Medium Cond" w:hAnsi="Franklin Gothic Medium Cond"/>
                      <w:b/>
                      <w:sz w:val="18"/>
                      <w:szCs w:val="18"/>
                      <w:lang w:val="ro-RO"/>
                    </w:rPr>
                  </w:pPr>
                  <w:r w:rsidRPr="00FA2E8F">
                    <w:rPr>
                      <w:rFonts w:ascii="Franklin Gothic Medium Cond" w:hAnsi="Franklin Gothic Medium Cond"/>
                      <w:b/>
                      <w:sz w:val="18"/>
                      <w:szCs w:val="18"/>
                      <w:lang w:val="ro-RO"/>
                    </w:rPr>
                    <w:t xml:space="preserve">E </w:t>
                  </w:r>
                  <w:r w:rsidRPr="00FA2E8F">
                    <w:rPr>
                      <w:rFonts w:ascii="Franklin Gothic Medium Cond" w:hAnsi="Franklin Gothic Medium Cond"/>
                      <w:sz w:val="18"/>
                      <w:szCs w:val="18"/>
                      <w:lang w:val="ro-RO"/>
                    </w:rPr>
                    <w:t>office@md.gt.com</w:t>
                  </w:r>
                </w:p>
                <w:p w:rsidR="00EA3110" w:rsidRPr="008A5113" w:rsidRDefault="00EA3110" w:rsidP="00900D46">
                  <w:pPr>
                    <w:tabs>
                      <w:tab w:val="left" w:pos="2268"/>
                      <w:tab w:val="left" w:pos="2410"/>
                      <w:tab w:val="left" w:pos="2552"/>
                      <w:tab w:val="left" w:pos="7920"/>
                      <w:tab w:val="left" w:pos="9000"/>
                    </w:tabs>
                    <w:rPr>
                      <w:rFonts w:ascii="Franklin Gothic Medium Cond" w:hAnsi="Franklin Gothic Medium Cond"/>
                      <w:sz w:val="18"/>
                      <w:szCs w:val="18"/>
                      <w:lang w:val="ro-RO"/>
                    </w:rPr>
                  </w:pPr>
                  <w:r w:rsidRPr="00FA2E8F">
                    <w:rPr>
                      <w:rFonts w:ascii="Franklin Gothic Medium Cond" w:hAnsi="Franklin Gothic Medium Cond"/>
                      <w:b/>
                      <w:sz w:val="18"/>
                      <w:szCs w:val="18"/>
                      <w:lang w:val="ro-RO"/>
                    </w:rPr>
                    <w:t xml:space="preserve">W </w:t>
                  </w:r>
                  <w:r w:rsidRPr="00FA2E8F">
                    <w:rPr>
                      <w:rFonts w:ascii="Franklin Gothic Medium Cond" w:hAnsi="Franklin Gothic Medium Cond"/>
                      <w:sz w:val="18"/>
                      <w:szCs w:val="18"/>
                      <w:lang w:val="ro-RO"/>
                    </w:rPr>
                    <w:t>www.grantthornton.md</w:t>
                  </w:r>
                </w:p>
              </w:txbxContent>
            </v:textbox>
          </v:shape>
        </w:pict>
      </w:r>
    </w:p>
    <w:p w:rsidR="00900D46" w:rsidRPr="00D62CAF" w:rsidRDefault="00900D46" w:rsidP="00900D46">
      <w:pPr>
        <w:rPr>
          <w:lang w:val="ro-RO"/>
        </w:rPr>
      </w:pPr>
    </w:p>
    <w:p w:rsidR="00900D46" w:rsidRPr="00D62CAF" w:rsidRDefault="00900D46" w:rsidP="00900D46">
      <w:pPr>
        <w:rPr>
          <w:lang w:val="ro-RO"/>
        </w:rPr>
      </w:pPr>
    </w:p>
    <w:p w:rsidR="00900D46" w:rsidRPr="00D62CAF" w:rsidRDefault="00900D46" w:rsidP="00900D46">
      <w:pPr>
        <w:rPr>
          <w:lang w:val="ro-RO"/>
        </w:rPr>
      </w:pPr>
    </w:p>
    <w:p w:rsidR="00900D46" w:rsidRPr="00D62CAF" w:rsidRDefault="00900D46" w:rsidP="00900D46">
      <w:pPr>
        <w:rPr>
          <w:lang w:val="ro-RO"/>
        </w:rPr>
      </w:pPr>
    </w:p>
    <w:p w:rsidR="00900D46" w:rsidRPr="00D62CAF" w:rsidRDefault="00900D46" w:rsidP="00900D46">
      <w:pPr>
        <w:rPr>
          <w:lang w:val="ro-RO"/>
        </w:rPr>
      </w:pPr>
    </w:p>
    <w:p w:rsidR="00900D46" w:rsidRPr="00D62CAF" w:rsidRDefault="00900D46" w:rsidP="00900D46">
      <w:pPr>
        <w:rPr>
          <w:lang w:val="ro-RO"/>
        </w:rPr>
      </w:pPr>
    </w:p>
    <w:p w:rsidR="00900D46" w:rsidRPr="00D62CAF" w:rsidRDefault="00900D46" w:rsidP="00900D46">
      <w:pPr>
        <w:pStyle w:val="3"/>
        <w:ind w:left="567"/>
        <w:jc w:val="left"/>
        <w:rPr>
          <w:rFonts w:ascii="Garamond" w:hAnsi="Garamond" w:cs="Arial"/>
          <w:color w:val="7030A0"/>
          <w:kern w:val="28"/>
          <w:sz w:val="24"/>
          <w:szCs w:val="22"/>
          <w:lang w:val="ro-RO"/>
        </w:rPr>
      </w:pPr>
    </w:p>
    <w:p w:rsidR="00900D46" w:rsidRPr="00C1799C" w:rsidRDefault="00900D46" w:rsidP="00900D46">
      <w:pPr>
        <w:pStyle w:val="3"/>
        <w:ind w:left="567"/>
        <w:jc w:val="left"/>
        <w:rPr>
          <w:rFonts w:ascii="Garamond" w:hAnsi="Garamond" w:cs="Arial"/>
          <w:color w:val="7030A0"/>
          <w:kern w:val="28"/>
        </w:rPr>
      </w:pPr>
      <w:r w:rsidRPr="00D62CAF">
        <w:rPr>
          <w:rFonts w:ascii="Garamond" w:hAnsi="Garamond" w:cs="Arial"/>
          <w:color w:val="7030A0"/>
          <w:kern w:val="28"/>
          <w:lang w:val="ro-RO"/>
        </w:rPr>
        <w:t xml:space="preserve"> </w:t>
      </w:r>
    </w:p>
    <w:p w:rsidR="00900D46" w:rsidRPr="00C1799C" w:rsidRDefault="00900D46" w:rsidP="00900D46">
      <w:pPr>
        <w:pStyle w:val="3"/>
        <w:ind w:left="567"/>
        <w:jc w:val="left"/>
        <w:rPr>
          <w:rFonts w:ascii="Garamond" w:hAnsi="Garamond" w:cs="Arial"/>
          <w:color w:val="7030A0"/>
          <w:kern w:val="28"/>
        </w:rPr>
      </w:pPr>
      <w:r w:rsidRPr="00C1799C">
        <w:rPr>
          <w:rFonts w:ascii="Garamond" w:hAnsi="Garamond" w:cs="Arial"/>
          <w:color w:val="7030A0"/>
          <w:kern w:val="28"/>
        </w:rPr>
        <w:t>Отчет независимого аудитора</w:t>
      </w:r>
    </w:p>
    <w:p w:rsidR="00900D46" w:rsidRPr="00C1799C" w:rsidRDefault="00900D46" w:rsidP="00900D46">
      <w:pPr>
        <w:pStyle w:val="3"/>
        <w:ind w:left="567"/>
        <w:jc w:val="left"/>
        <w:rPr>
          <w:rFonts w:ascii="Garamond" w:hAnsi="Garamond" w:cs="Arial"/>
          <w:bCs w:val="0"/>
          <w:color w:val="7030A0"/>
          <w:kern w:val="28"/>
        </w:rPr>
      </w:pPr>
      <w:r w:rsidRPr="00C1799C">
        <w:rPr>
          <w:rFonts w:ascii="Garamond" w:hAnsi="Garamond" w:cs="Arial"/>
          <w:bCs w:val="0"/>
          <w:color w:val="7030A0"/>
          <w:kern w:val="28"/>
        </w:rPr>
        <w:t>в отношении обобщенной консолидированной финансовой отчетности</w:t>
      </w:r>
    </w:p>
    <w:p w:rsidR="00900D46" w:rsidRPr="00C1799C" w:rsidRDefault="00900D46" w:rsidP="00900D46">
      <w:pPr>
        <w:pStyle w:val="Body"/>
        <w:spacing w:before="0" w:after="0" w:line="260" w:lineRule="atLeast"/>
        <w:ind w:left="567"/>
        <w:rPr>
          <w:rFonts w:ascii="Garamond" w:hAnsi="Garamond"/>
          <w:b/>
          <w:color w:val="auto"/>
          <w:szCs w:val="22"/>
          <w:lang w:val="ru-RU"/>
        </w:rPr>
      </w:pPr>
    </w:p>
    <w:p w:rsidR="00900D46" w:rsidRPr="00C1799C" w:rsidRDefault="00900D46" w:rsidP="00900D46">
      <w:pPr>
        <w:pStyle w:val="Body"/>
        <w:spacing w:before="0" w:after="0" w:line="260" w:lineRule="atLeast"/>
        <w:ind w:left="567"/>
        <w:rPr>
          <w:rFonts w:ascii="Garamond" w:hAnsi="Garamond"/>
          <w:b/>
          <w:color w:val="auto"/>
          <w:szCs w:val="22"/>
          <w:lang w:val="ru-RU"/>
        </w:rPr>
      </w:pPr>
    </w:p>
    <w:p w:rsidR="00900D46" w:rsidRPr="00C1799C" w:rsidRDefault="00900D46" w:rsidP="00900D46">
      <w:pPr>
        <w:pStyle w:val="ac"/>
        <w:spacing w:line="260" w:lineRule="atLeast"/>
        <w:ind w:left="567"/>
        <w:rPr>
          <w:rFonts w:ascii="Garamond" w:hAnsi="Garamond" w:cs="Arial"/>
          <w:sz w:val="22"/>
          <w:szCs w:val="22"/>
        </w:rPr>
      </w:pPr>
      <w:proofErr w:type="gramStart"/>
      <w:r w:rsidRPr="00C1799C">
        <w:rPr>
          <w:rFonts w:ascii="Garamond" w:hAnsi="Garamond" w:cs="Arial"/>
          <w:sz w:val="22"/>
          <w:szCs w:val="22"/>
        </w:rPr>
        <w:t xml:space="preserve">Прилагаемая обобщенная консолидированная финансовая отчетность, состоящая из консолидированного отчета о финансовом положении по состоянию на 31 декабря 2013 года и консолидированного отчета о совокупном доходе за год, закончившийся на указанную дату, выведена из </w:t>
      </w:r>
      <w:proofErr w:type="spellStart"/>
      <w:r w:rsidRPr="00C1799C">
        <w:rPr>
          <w:rFonts w:ascii="Garamond" w:hAnsi="Garamond" w:cs="Arial"/>
          <w:sz w:val="22"/>
          <w:szCs w:val="22"/>
        </w:rPr>
        <w:t>аудированной</w:t>
      </w:r>
      <w:proofErr w:type="spellEnd"/>
      <w:r w:rsidRPr="00C1799C">
        <w:rPr>
          <w:rFonts w:ascii="Garamond" w:hAnsi="Garamond" w:cs="Arial"/>
          <w:sz w:val="22"/>
          <w:szCs w:val="22"/>
        </w:rPr>
        <w:t xml:space="preserve"> финансовой отчетности КБ </w:t>
      </w:r>
      <w:proofErr w:type="spellStart"/>
      <w:r w:rsidRPr="00C1799C">
        <w:rPr>
          <w:rFonts w:ascii="Garamond" w:hAnsi="Garamond" w:cs="Arial"/>
          <w:sz w:val="22"/>
          <w:szCs w:val="22"/>
        </w:rPr>
        <w:t>Unibank</w:t>
      </w:r>
      <w:proofErr w:type="spellEnd"/>
      <w:r w:rsidRPr="00C1799C">
        <w:rPr>
          <w:rFonts w:ascii="Garamond" w:hAnsi="Garamond" w:cs="Arial"/>
          <w:sz w:val="22"/>
          <w:szCs w:val="22"/>
        </w:rPr>
        <w:t xml:space="preserve"> А.О. (далее «Банк») и его дочерне</w:t>
      </w:r>
      <w:bookmarkStart w:id="1" w:name="_GoBack"/>
      <w:bookmarkEnd w:id="1"/>
      <w:r w:rsidRPr="00C1799C">
        <w:rPr>
          <w:rFonts w:ascii="Garamond" w:hAnsi="Garamond" w:cs="Arial"/>
          <w:sz w:val="22"/>
          <w:szCs w:val="22"/>
        </w:rPr>
        <w:t>го предприятия за год, закончившийся 31 декабря 2013 года.</w:t>
      </w:r>
      <w:proofErr w:type="gramEnd"/>
      <w:r w:rsidRPr="00C1799C">
        <w:rPr>
          <w:rFonts w:ascii="Garamond" w:hAnsi="Garamond" w:cs="Arial"/>
          <w:sz w:val="22"/>
          <w:szCs w:val="22"/>
        </w:rPr>
        <w:t xml:space="preserve"> Мы выразили модифицированное аудиторское мнение по данной консолидированной финансовой отчетности в нашем заключении от 15 апреля 2014 года.</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c"/>
        <w:spacing w:line="260" w:lineRule="atLeast"/>
        <w:ind w:left="567"/>
        <w:rPr>
          <w:rFonts w:ascii="Garamond" w:hAnsi="Garamond" w:cs="Arial"/>
          <w:sz w:val="22"/>
          <w:szCs w:val="22"/>
        </w:rPr>
      </w:pPr>
      <w:r w:rsidRPr="00C1799C">
        <w:rPr>
          <w:rFonts w:ascii="Garamond" w:hAnsi="Garamond" w:cs="Arial"/>
          <w:sz w:val="22"/>
          <w:szCs w:val="22"/>
        </w:rPr>
        <w:t xml:space="preserve">Обобщенная консолидированная финансовая отчетность не содержит всех раскрытий, требуемых Международными Стандартами Финансовой Отчетности. Следовательно, обобщенная консолидированная финансовая отчетность не заменяет </w:t>
      </w:r>
      <w:proofErr w:type="spellStart"/>
      <w:r w:rsidRPr="00C1799C">
        <w:rPr>
          <w:rFonts w:ascii="Garamond" w:hAnsi="Garamond" w:cs="Arial"/>
          <w:sz w:val="22"/>
          <w:szCs w:val="22"/>
        </w:rPr>
        <w:t>аудированную</w:t>
      </w:r>
      <w:proofErr w:type="spellEnd"/>
      <w:r w:rsidRPr="00C1799C">
        <w:rPr>
          <w:rFonts w:ascii="Garamond" w:hAnsi="Garamond" w:cs="Arial"/>
          <w:sz w:val="22"/>
          <w:szCs w:val="22"/>
        </w:rPr>
        <w:t xml:space="preserve"> консолидированная финансовую отчетность Банка.</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c"/>
        <w:spacing w:line="260" w:lineRule="atLeast"/>
        <w:ind w:left="567"/>
        <w:rPr>
          <w:rFonts w:ascii="Garamond" w:hAnsi="Garamond" w:cs="Arial"/>
          <w:b/>
          <w:i/>
          <w:sz w:val="22"/>
          <w:szCs w:val="22"/>
        </w:rPr>
      </w:pPr>
      <w:r w:rsidRPr="00C1799C">
        <w:rPr>
          <w:rFonts w:ascii="Garamond" w:hAnsi="Garamond" w:cs="Arial"/>
          <w:b/>
          <w:i/>
          <w:sz w:val="22"/>
          <w:szCs w:val="22"/>
        </w:rPr>
        <w:t>Ответственность руководства за обобщенную консолидированную финансовую отчетность</w:t>
      </w:r>
    </w:p>
    <w:p w:rsidR="00900D46" w:rsidRPr="00C1799C" w:rsidRDefault="00900D46" w:rsidP="00900D46">
      <w:pPr>
        <w:pStyle w:val="ac"/>
        <w:spacing w:line="260" w:lineRule="atLeast"/>
        <w:ind w:left="567"/>
        <w:rPr>
          <w:rFonts w:ascii="Garamond" w:hAnsi="Garamond" w:cs="Arial"/>
          <w:sz w:val="22"/>
          <w:szCs w:val="22"/>
        </w:rPr>
      </w:pPr>
      <w:r w:rsidRPr="00C1799C">
        <w:rPr>
          <w:rFonts w:ascii="Garamond" w:hAnsi="Garamond" w:cs="Arial"/>
          <w:sz w:val="22"/>
          <w:szCs w:val="22"/>
        </w:rPr>
        <w:t>Руководство несет ответственность за подготовку обобщенной консолидированной финансовой отчетности в соответствии с Законом о финансовых учреждениях.</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c"/>
        <w:spacing w:line="260" w:lineRule="atLeast"/>
        <w:ind w:left="567"/>
        <w:rPr>
          <w:rFonts w:ascii="Garamond" w:hAnsi="Garamond" w:cs="Arial"/>
          <w:b/>
          <w:i/>
          <w:sz w:val="22"/>
          <w:szCs w:val="22"/>
        </w:rPr>
      </w:pPr>
      <w:r w:rsidRPr="00C1799C">
        <w:rPr>
          <w:rFonts w:ascii="Garamond" w:hAnsi="Garamond" w:cs="Arial"/>
          <w:b/>
          <w:i/>
          <w:sz w:val="22"/>
          <w:szCs w:val="22"/>
        </w:rPr>
        <w:t>Ответственность аудитора</w:t>
      </w:r>
    </w:p>
    <w:p w:rsidR="00900D46" w:rsidRPr="00C1799C" w:rsidRDefault="00900D46" w:rsidP="00900D46">
      <w:pPr>
        <w:pStyle w:val="ac"/>
        <w:spacing w:line="260" w:lineRule="atLeast"/>
        <w:ind w:left="567"/>
        <w:rPr>
          <w:rFonts w:ascii="Garamond" w:hAnsi="Garamond" w:cs="Arial"/>
          <w:sz w:val="22"/>
          <w:szCs w:val="22"/>
        </w:rPr>
      </w:pPr>
      <w:r w:rsidRPr="00C1799C">
        <w:rPr>
          <w:rFonts w:ascii="Garamond" w:hAnsi="Garamond" w:cs="Arial"/>
          <w:sz w:val="22"/>
          <w:szCs w:val="22"/>
        </w:rPr>
        <w:t>Наша ответственность заключается в выражении мнения о данной обобщенной консолидированной финансовой отчетности на основании наших процедур, которые проводились в соответствии с Международным стандартом аудита (МСА) 810 «Соглашения по представлению заключения по обобщенной финансовой отчетности».</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c"/>
        <w:spacing w:line="260" w:lineRule="atLeast"/>
        <w:ind w:left="567"/>
        <w:rPr>
          <w:rFonts w:ascii="Garamond" w:hAnsi="Garamond" w:cs="Arial"/>
          <w:b/>
          <w:i/>
          <w:sz w:val="22"/>
          <w:szCs w:val="22"/>
        </w:rPr>
      </w:pPr>
      <w:r w:rsidRPr="00C1799C">
        <w:rPr>
          <w:rFonts w:ascii="Garamond" w:hAnsi="Garamond" w:cs="Arial"/>
          <w:b/>
          <w:i/>
          <w:sz w:val="22"/>
          <w:szCs w:val="22"/>
        </w:rPr>
        <w:t>Мнение</w:t>
      </w:r>
    </w:p>
    <w:p w:rsidR="00900D46" w:rsidRPr="00C1799C" w:rsidRDefault="00900D46" w:rsidP="00900D46">
      <w:pPr>
        <w:autoSpaceDE w:val="0"/>
        <w:autoSpaceDN w:val="0"/>
        <w:adjustRightInd w:val="0"/>
        <w:ind w:left="567"/>
        <w:rPr>
          <w:rFonts w:ascii="Garamond" w:hAnsi="Garamond"/>
          <w:sz w:val="22"/>
          <w:szCs w:val="22"/>
        </w:rPr>
      </w:pPr>
      <w:r w:rsidRPr="00C1799C">
        <w:rPr>
          <w:rFonts w:ascii="Garamond" w:hAnsi="Garamond"/>
          <w:sz w:val="22"/>
          <w:szCs w:val="22"/>
        </w:rPr>
        <w:t>По нашему мнению, обобщенная консолидированн</w:t>
      </w:r>
      <w:r>
        <w:rPr>
          <w:rFonts w:ascii="Garamond" w:hAnsi="Garamond"/>
          <w:sz w:val="22"/>
          <w:szCs w:val="22"/>
        </w:rPr>
        <w:t>ая</w:t>
      </w:r>
      <w:r w:rsidRPr="00C1799C">
        <w:rPr>
          <w:rFonts w:ascii="Garamond" w:hAnsi="Garamond"/>
          <w:sz w:val="22"/>
          <w:szCs w:val="22"/>
        </w:rPr>
        <w:t xml:space="preserve"> финансовая отчетность, выведенная из </w:t>
      </w:r>
      <w:proofErr w:type="spellStart"/>
      <w:r w:rsidRPr="00C1799C">
        <w:rPr>
          <w:rFonts w:ascii="Garamond" w:hAnsi="Garamond"/>
          <w:sz w:val="22"/>
          <w:szCs w:val="22"/>
        </w:rPr>
        <w:t>аудированной</w:t>
      </w:r>
      <w:proofErr w:type="spellEnd"/>
      <w:r w:rsidRPr="00C1799C">
        <w:rPr>
          <w:rFonts w:ascii="Garamond" w:hAnsi="Garamond"/>
          <w:sz w:val="22"/>
          <w:szCs w:val="22"/>
        </w:rPr>
        <w:t xml:space="preserve"> консолидированной финансовой отчетности Банка за год, закончившийся 31 декабря 2013 года, соответствует, во всех существенных аспектах, указанной консолидированной финансовой отчетности. Тем не менее, обобщенная консолидированная финансовая отчетность искажена эквивалентно </w:t>
      </w:r>
      <w:proofErr w:type="spellStart"/>
      <w:r w:rsidRPr="00C1799C">
        <w:rPr>
          <w:rFonts w:ascii="Garamond" w:hAnsi="Garamond"/>
          <w:sz w:val="22"/>
          <w:szCs w:val="22"/>
        </w:rPr>
        <w:t>аудированной</w:t>
      </w:r>
      <w:proofErr w:type="spellEnd"/>
      <w:r w:rsidRPr="00C1799C">
        <w:rPr>
          <w:rFonts w:ascii="Garamond" w:hAnsi="Garamond"/>
          <w:sz w:val="22"/>
          <w:szCs w:val="22"/>
        </w:rPr>
        <w:t xml:space="preserve"> консолидированной финансовой отчетности Банка за год, закончившийся 31 декабря 2013 года.</w:t>
      </w:r>
    </w:p>
    <w:p w:rsidR="00900D46" w:rsidRPr="00C1799C" w:rsidRDefault="00900D46" w:rsidP="00900D46">
      <w:pPr>
        <w:pStyle w:val="ac"/>
        <w:spacing w:line="260" w:lineRule="atLeast"/>
        <w:ind w:left="567"/>
        <w:rPr>
          <w:rFonts w:ascii="Garamond" w:hAnsi="Garamond" w:cs="Arial"/>
          <w:color w:val="000000"/>
          <w:sz w:val="22"/>
          <w:szCs w:val="22"/>
        </w:rPr>
      </w:pPr>
    </w:p>
    <w:p w:rsidR="00900D46" w:rsidRPr="00C1799C" w:rsidRDefault="00900D46" w:rsidP="00900D46">
      <w:pPr>
        <w:pStyle w:val="ac"/>
        <w:spacing w:line="260" w:lineRule="atLeast"/>
        <w:ind w:left="567"/>
        <w:rPr>
          <w:rFonts w:ascii="Garamond" w:hAnsi="Garamond" w:cs="Arial"/>
          <w:color w:val="000000"/>
          <w:sz w:val="22"/>
          <w:szCs w:val="22"/>
        </w:rPr>
      </w:pPr>
      <w:r w:rsidRPr="00C1799C">
        <w:rPr>
          <w:rFonts w:ascii="Garamond" w:hAnsi="Garamond" w:cs="Arial"/>
          <w:color w:val="000000"/>
          <w:sz w:val="22"/>
          <w:szCs w:val="22"/>
        </w:rPr>
        <w:t>Искажение консолидированной финансовой отчетности описывается в модифицированном мнении в нашем отчете от 15 апреля 2014 года. Наше модифицированное мнение основано на следующем:</w:t>
      </w:r>
    </w:p>
    <w:p w:rsidR="00900D46" w:rsidRPr="00C1799C" w:rsidRDefault="00900D46" w:rsidP="00900D46">
      <w:pPr>
        <w:autoSpaceDE w:val="0"/>
        <w:autoSpaceDN w:val="0"/>
        <w:adjustRightInd w:val="0"/>
        <w:ind w:left="567"/>
        <w:rPr>
          <w:rFonts w:ascii="Garamond" w:hAnsi="Garamond"/>
          <w:sz w:val="22"/>
          <w:szCs w:val="22"/>
        </w:rPr>
      </w:pPr>
      <w:r w:rsidRPr="00C1799C">
        <w:rPr>
          <w:rFonts w:ascii="Garamond" w:hAnsi="Garamond"/>
          <w:sz w:val="22"/>
          <w:szCs w:val="22"/>
        </w:rPr>
        <w:t xml:space="preserve">В соответствии с Международным стандартом бухгалтерского учета 24 «Раскрытие информации о связанных сторонах» Банк должен раскрывать характер отношений между связанными сторонами, а также информацию об операциях и балансах со связанными сторонами. Мы не смогли получить достаточные надлежащие аудиторские доказательства относительно полноты информации о балансах и операциях со связанными сторонами Банка представленной </w:t>
      </w:r>
      <w:r w:rsidRPr="00C1799C">
        <w:rPr>
          <w:rFonts w:ascii="Garamond" w:hAnsi="Garamond" w:cs="Garamond"/>
          <w:sz w:val="22"/>
          <w:szCs w:val="22"/>
        </w:rPr>
        <w:t>в</w:t>
      </w:r>
      <w:r w:rsidRPr="00C1799C">
        <w:rPr>
          <w:rFonts w:ascii="Garamond" w:hAnsi="Garamond"/>
          <w:sz w:val="22"/>
          <w:szCs w:val="22"/>
        </w:rPr>
        <w:t xml:space="preserve"> </w:t>
      </w:r>
      <w:r w:rsidRPr="00C1799C">
        <w:rPr>
          <w:rFonts w:ascii="Garamond" w:hAnsi="Garamond" w:cs="Garamond"/>
          <w:sz w:val="22"/>
          <w:szCs w:val="22"/>
        </w:rPr>
        <w:t>Примечании</w:t>
      </w:r>
      <w:r w:rsidRPr="00C1799C">
        <w:rPr>
          <w:rFonts w:ascii="Garamond" w:hAnsi="Garamond"/>
          <w:sz w:val="22"/>
          <w:szCs w:val="22"/>
        </w:rPr>
        <w:t xml:space="preserve"> 30.</w:t>
      </w:r>
    </w:p>
    <w:p w:rsidR="00900D46" w:rsidRPr="00C1799C" w:rsidRDefault="00900D46" w:rsidP="00900D46">
      <w:pPr>
        <w:autoSpaceDE w:val="0"/>
        <w:autoSpaceDN w:val="0"/>
        <w:adjustRightInd w:val="0"/>
        <w:ind w:left="567"/>
        <w:rPr>
          <w:rFonts w:ascii="Garamond" w:hAnsi="Garamond"/>
          <w:sz w:val="22"/>
          <w:szCs w:val="22"/>
        </w:rPr>
      </w:pPr>
    </w:p>
    <w:p w:rsidR="00900D46" w:rsidRPr="00C1799C" w:rsidRDefault="00900D46" w:rsidP="00900D46">
      <w:pPr>
        <w:autoSpaceDE w:val="0"/>
        <w:autoSpaceDN w:val="0"/>
        <w:adjustRightInd w:val="0"/>
        <w:ind w:left="567"/>
        <w:rPr>
          <w:rFonts w:ascii="Garamond" w:hAnsi="Garamond"/>
          <w:sz w:val="22"/>
          <w:szCs w:val="22"/>
        </w:rPr>
      </w:pPr>
      <w:r w:rsidRPr="00C1799C">
        <w:rPr>
          <w:rFonts w:ascii="Garamond" w:hAnsi="Garamond"/>
          <w:sz w:val="22"/>
          <w:szCs w:val="22"/>
        </w:rPr>
        <w:t>По состоянию на 31 декабря 2013 года руководство Банка оценило резерв под обесценение кредитов, проанализированных коллективно, в размере 6,581 тысяч лей. Эти скидки на потери были оценены на основе следующих показателей: Вероятность дефолта и Убытки в случае дефолта. Убытки в случае дефолта основаны на ожидаемых потоках денежных средств, генерируемых от продажи заложенного имущества. Мы не смогли получить достаточные надлежащие аудиторские доказательства относительно расчетных оценок заложенных активов. Следовательно, мы не смогли определить, если необходимы дополнительные корректировки величины резерва под обесценение кредитов.</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autoSpaceDE w:val="0"/>
        <w:autoSpaceDN w:val="0"/>
        <w:adjustRightInd w:val="0"/>
        <w:ind w:left="567"/>
        <w:rPr>
          <w:rFonts w:ascii="Garamond" w:hAnsi="Garamond" w:cs="Arial"/>
          <w:sz w:val="22"/>
          <w:szCs w:val="22"/>
        </w:rPr>
      </w:pPr>
      <w:r w:rsidRPr="00C1799C">
        <w:rPr>
          <w:rFonts w:ascii="Garamond" w:hAnsi="Garamond" w:cs="Arial"/>
          <w:sz w:val="22"/>
          <w:szCs w:val="22"/>
        </w:rPr>
        <w:t xml:space="preserve">Инвестиция Банка в компанию </w:t>
      </w:r>
      <w:proofErr w:type="spellStart"/>
      <w:r w:rsidRPr="00C1799C">
        <w:rPr>
          <w:rFonts w:ascii="Garamond" w:hAnsi="Garamond"/>
          <w:sz w:val="22"/>
          <w:szCs w:val="22"/>
        </w:rPr>
        <w:t>Rural-Terra</w:t>
      </w:r>
      <w:proofErr w:type="spellEnd"/>
      <w:r w:rsidRPr="00C1799C">
        <w:rPr>
          <w:rFonts w:ascii="Garamond" w:hAnsi="Garamond"/>
          <w:sz w:val="22"/>
          <w:szCs w:val="22"/>
        </w:rPr>
        <w:t xml:space="preserve"> </w:t>
      </w:r>
      <w:r w:rsidRPr="00C1799C">
        <w:rPr>
          <w:rFonts w:ascii="Garamond" w:hAnsi="Garamond" w:cs="Arial"/>
          <w:sz w:val="22"/>
          <w:szCs w:val="22"/>
        </w:rPr>
        <w:t xml:space="preserve">О.О.О., приобретённое в течение года и консолидированное дочернее предприятие, отражается по справедливой стоимости, определенной независимым оценщиком. Уплаченное возмещение составило 21,084 тысяч лей, справедливая стоимость идентифицируемых чистых активов была оценена в 35,343 тысяч лей, из которых сумма в 35,435 тысяч лей была признана в качестве нематериальных активов. Отрицательный </w:t>
      </w:r>
      <w:proofErr w:type="spellStart"/>
      <w:r w:rsidRPr="00C1799C">
        <w:rPr>
          <w:rFonts w:ascii="Garamond" w:hAnsi="Garamond" w:cs="Arial"/>
          <w:sz w:val="22"/>
          <w:szCs w:val="22"/>
        </w:rPr>
        <w:t>гудвил</w:t>
      </w:r>
      <w:proofErr w:type="spellEnd"/>
      <w:r w:rsidRPr="00C1799C">
        <w:rPr>
          <w:rFonts w:ascii="Garamond" w:hAnsi="Garamond" w:cs="Arial"/>
          <w:sz w:val="22"/>
          <w:szCs w:val="22"/>
        </w:rPr>
        <w:t xml:space="preserve">, отраженный Банком как доход в соответствии с Международным Стандартом Финансовой Отчетности 3 «Объединения бизнеса», составил 14,259 тысяч лей. </w:t>
      </w:r>
      <w:r w:rsidRPr="00C1799C">
        <w:rPr>
          <w:rFonts w:ascii="Garamond" w:hAnsi="Garamond"/>
          <w:sz w:val="22"/>
          <w:szCs w:val="22"/>
        </w:rPr>
        <w:t xml:space="preserve">Мы не смогли получить достаточные надлежащие аудиторские доказательства относительно </w:t>
      </w:r>
      <w:r w:rsidRPr="00C1799C">
        <w:rPr>
          <w:rFonts w:ascii="Garamond" w:hAnsi="Garamond" w:cs="Arial"/>
          <w:sz w:val="22"/>
          <w:szCs w:val="22"/>
        </w:rPr>
        <w:t xml:space="preserve">справедливой стоимости идентифицируемых чистых активов </w:t>
      </w:r>
      <w:proofErr w:type="spellStart"/>
      <w:r w:rsidRPr="00C1799C">
        <w:rPr>
          <w:rFonts w:ascii="Garamond" w:hAnsi="Garamond"/>
          <w:sz w:val="22"/>
          <w:szCs w:val="22"/>
        </w:rPr>
        <w:t>Rural-Terra</w:t>
      </w:r>
      <w:proofErr w:type="spellEnd"/>
      <w:r w:rsidRPr="00C1799C">
        <w:rPr>
          <w:rFonts w:ascii="Garamond" w:hAnsi="Garamond"/>
          <w:sz w:val="22"/>
          <w:szCs w:val="22"/>
        </w:rPr>
        <w:t xml:space="preserve"> </w:t>
      </w:r>
      <w:r w:rsidRPr="00C1799C">
        <w:rPr>
          <w:rFonts w:ascii="Garamond" w:hAnsi="Garamond" w:cs="Arial"/>
          <w:sz w:val="22"/>
          <w:szCs w:val="22"/>
        </w:rPr>
        <w:t>О.О.</w:t>
      </w:r>
      <w:proofErr w:type="gramStart"/>
      <w:r w:rsidRPr="00C1799C">
        <w:rPr>
          <w:rFonts w:ascii="Garamond" w:hAnsi="Garamond" w:cs="Arial"/>
          <w:sz w:val="22"/>
          <w:szCs w:val="22"/>
        </w:rPr>
        <w:t>О.</w:t>
      </w:r>
      <w:proofErr w:type="gramEnd"/>
      <w:r w:rsidRPr="00C1799C">
        <w:rPr>
          <w:rFonts w:ascii="Garamond" w:hAnsi="Garamond" w:cs="Arial"/>
          <w:sz w:val="22"/>
          <w:szCs w:val="22"/>
        </w:rPr>
        <w:t xml:space="preserve"> Следовательно, мы не смогли определить, если необходимы корректировки отрицательного </w:t>
      </w:r>
      <w:proofErr w:type="spellStart"/>
      <w:r w:rsidRPr="00C1799C">
        <w:rPr>
          <w:rFonts w:ascii="Garamond" w:hAnsi="Garamond" w:cs="Arial"/>
          <w:sz w:val="22"/>
          <w:szCs w:val="22"/>
        </w:rPr>
        <w:t>гудвила</w:t>
      </w:r>
      <w:proofErr w:type="spellEnd"/>
      <w:r w:rsidRPr="00C1799C">
        <w:rPr>
          <w:rFonts w:ascii="Garamond" w:hAnsi="Garamond" w:cs="Arial"/>
          <w:sz w:val="22"/>
          <w:szCs w:val="22"/>
        </w:rPr>
        <w:t xml:space="preserve"> признанного Банком в качестве дохода, нематериальных активов и связанных с ними расходов на амортизацию.</w:t>
      </w:r>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c"/>
        <w:spacing w:line="260" w:lineRule="atLeast"/>
        <w:ind w:left="567"/>
        <w:rPr>
          <w:rFonts w:ascii="Garamond" w:hAnsi="Garamond" w:cs="Arial"/>
          <w:sz w:val="22"/>
          <w:szCs w:val="22"/>
        </w:rPr>
      </w:pPr>
      <w:proofErr w:type="gramStart"/>
      <w:r w:rsidRPr="00C1799C">
        <w:rPr>
          <w:rFonts w:ascii="Garamond" w:hAnsi="Garamond" w:cs="Arial"/>
          <w:sz w:val="22"/>
          <w:szCs w:val="22"/>
        </w:rPr>
        <w:t>Наше модифицированное аудиторское мнение предусматривает, что за исключением возможного влияния описанных вопросов, данная консолидированная финансовая отчетность отражает справедливо</w:t>
      </w:r>
      <w:r>
        <w:rPr>
          <w:rFonts w:ascii="Garamond" w:hAnsi="Garamond" w:cs="Arial"/>
          <w:sz w:val="22"/>
          <w:szCs w:val="22"/>
        </w:rPr>
        <w:t>,</w:t>
      </w:r>
      <w:r w:rsidRPr="00C1799C">
        <w:rPr>
          <w:rFonts w:ascii="Garamond" w:hAnsi="Garamond" w:cs="Arial"/>
          <w:sz w:val="22"/>
          <w:szCs w:val="22"/>
        </w:rPr>
        <w:t xml:space="preserve"> во всех существенных аспектах</w:t>
      </w:r>
      <w:r>
        <w:rPr>
          <w:rFonts w:ascii="Garamond" w:hAnsi="Garamond" w:cs="Arial"/>
          <w:sz w:val="22"/>
          <w:szCs w:val="22"/>
        </w:rPr>
        <w:t>,</w:t>
      </w:r>
      <w:r w:rsidRPr="00C1799C">
        <w:rPr>
          <w:rFonts w:ascii="Garamond" w:hAnsi="Garamond" w:cs="Arial"/>
          <w:sz w:val="22"/>
          <w:szCs w:val="22"/>
        </w:rPr>
        <w:t xml:space="preserve"> финансовое положение Банка и его дочернего предприятия на 31 декабря 2013 года, а также е</w:t>
      </w:r>
      <w:r>
        <w:rPr>
          <w:rFonts w:ascii="Garamond" w:hAnsi="Garamond" w:cs="Arial"/>
          <w:sz w:val="22"/>
          <w:szCs w:val="22"/>
        </w:rPr>
        <w:t>го</w:t>
      </w:r>
      <w:r w:rsidRPr="00C1799C">
        <w:rPr>
          <w:rFonts w:ascii="Garamond" w:hAnsi="Garamond" w:cs="Arial"/>
          <w:sz w:val="22"/>
          <w:szCs w:val="22"/>
        </w:rPr>
        <w:t xml:space="preserve"> финансовые результаты и движение денежных средств за год, закончившийся на указанную дату, в соответствии с Международными Стандартами Финансовой Отчетности.</w:t>
      </w:r>
      <w:proofErr w:type="gramEnd"/>
    </w:p>
    <w:p w:rsidR="00900D46" w:rsidRPr="00C1799C" w:rsidRDefault="00900D46" w:rsidP="00900D46">
      <w:pPr>
        <w:pStyle w:val="ac"/>
        <w:spacing w:line="260" w:lineRule="atLeast"/>
        <w:ind w:left="567"/>
        <w:rPr>
          <w:rFonts w:ascii="Garamond" w:hAnsi="Garamond" w:cs="Arial"/>
          <w:sz w:val="22"/>
          <w:szCs w:val="22"/>
        </w:rPr>
      </w:pPr>
    </w:p>
    <w:p w:rsidR="00900D46" w:rsidRPr="00C1799C" w:rsidRDefault="00900D46" w:rsidP="00900D46">
      <w:pPr>
        <w:pStyle w:val="af0"/>
        <w:ind w:left="567"/>
        <w:rPr>
          <w:rFonts w:ascii="Garamond" w:hAnsi="Garamond"/>
          <w:sz w:val="22"/>
          <w:szCs w:val="22"/>
        </w:rPr>
      </w:pPr>
    </w:p>
    <w:p w:rsidR="00900D46" w:rsidRPr="00900D46" w:rsidRDefault="00900D46" w:rsidP="00900D46">
      <w:pPr>
        <w:pStyle w:val="af0"/>
        <w:ind w:left="567"/>
        <w:rPr>
          <w:rFonts w:ascii="Garamond" w:hAnsi="Garamond"/>
          <w:sz w:val="22"/>
          <w:szCs w:val="22"/>
          <w:lang w:val="en-US"/>
        </w:rPr>
      </w:pPr>
      <w:r w:rsidRPr="00900D46">
        <w:rPr>
          <w:rFonts w:ascii="Garamond" w:hAnsi="Garamond"/>
          <w:sz w:val="22"/>
          <w:szCs w:val="22"/>
          <w:lang w:val="en-US"/>
        </w:rPr>
        <w:t xml:space="preserve">15 </w:t>
      </w:r>
      <w:r w:rsidRPr="00C1799C">
        <w:rPr>
          <w:rFonts w:ascii="Garamond" w:hAnsi="Garamond"/>
          <w:sz w:val="22"/>
          <w:szCs w:val="22"/>
        </w:rPr>
        <w:t>апреля</w:t>
      </w:r>
      <w:r w:rsidRPr="00900D46">
        <w:rPr>
          <w:rFonts w:ascii="Garamond" w:hAnsi="Garamond"/>
          <w:sz w:val="22"/>
          <w:szCs w:val="22"/>
          <w:lang w:val="en-US"/>
        </w:rPr>
        <w:t xml:space="preserve"> 2014</w:t>
      </w:r>
    </w:p>
    <w:p w:rsidR="00900D46" w:rsidRPr="00900D46" w:rsidRDefault="00900D46" w:rsidP="00900D46">
      <w:pPr>
        <w:pStyle w:val="af0"/>
        <w:ind w:left="567"/>
        <w:rPr>
          <w:rFonts w:ascii="Garamond" w:hAnsi="Garamond"/>
          <w:sz w:val="22"/>
          <w:szCs w:val="22"/>
          <w:lang w:val="en-US"/>
        </w:rPr>
      </w:pPr>
    </w:p>
    <w:p w:rsidR="00900D46" w:rsidRPr="00900D46" w:rsidRDefault="00900D46" w:rsidP="00900D46">
      <w:pPr>
        <w:pStyle w:val="af0"/>
        <w:ind w:left="567"/>
        <w:rPr>
          <w:rFonts w:ascii="Garamond" w:hAnsi="Garamond"/>
          <w:sz w:val="22"/>
          <w:szCs w:val="22"/>
          <w:lang w:val="en-US"/>
        </w:rPr>
      </w:pPr>
    </w:p>
    <w:p w:rsidR="00900D46" w:rsidRPr="00900D46" w:rsidRDefault="00900D46" w:rsidP="00900D46">
      <w:pPr>
        <w:pStyle w:val="af0"/>
        <w:ind w:left="567"/>
        <w:rPr>
          <w:rFonts w:ascii="Garamond" w:hAnsi="Garamond"/>
          <w:i/>
          <w:sz w:val="22"/>
          <w:szCs w:val="22"/>
          <w:lang w:val="en-US"/>
        </w:rPr>
      </w:pPr>
    </w:p>
    <w:p w:rsidR="00900D46" w:rsidRPr="00900D46" w:rsidRDefault="00900D46" w:rsidP="00900D46">
      <w:pPr>
        <w:pStyle w:val="af0"/>
        <w:ind w:left="567"/>
        <w:rPr>
          <w:rFonts w:ascii="Garamond" w:hAnsi="Garamond"/>
          <w:sz w:val="22"/>
          <w:szCs w:val="22"/>
          <w:lang w:val="en-US"/>
        </w:rPr>
      </w:pPr>
    </w:p>
    <w:p w:rsidR="00900D46" w:rsidRPr="00C1799C" w:rsidRDefault="00900D46" w:rsidP="00900D46">
      <w:pPr>
        <w:pStyle w:val="af0"/>
        <w:ind w:left="567"/>
        <w:rPr>
          <w:rFonts w:ascii="Garamond" w:hAnsi="Garamond"/>
          <w:sz w:val="22"/>
          <w:szCs w:val="22"/>
        </w:rPr>
      </w:pPr>
      <w:r w:rsidRPr="00900D46">
        <w:rPr>
          <w:rFonts w:ascii="Garamond" w:hAnsi="Garamond"/>
          <w:sz w:val="22"/>
          <w:szCs w:val="22"/>
          <w:lang w:val="en-US"/>
        </w:rPr>
        <w:t xml:space="preserve">Grant Thornton Audit S.R.L. </w:t>
      </w:r>
      <w:r w:rsidRPr="00900D46">
        <w:rPr>
          <w:rFonts w:ascii="Garamond" w:hAnsi="Garamond"/>
          <w:sz w:val="22"/>
          <w:szCs w:val="22"/>
          <w:lang w:val="en-US"/>
        </w:rPr>
        <w:tab/>
      </w:r>
      <w:r w:rsidRPr="00900D46">
        <w:rPr>
          <w:rFonts w:ascii="Garamond" w:hAnsi="Garamond"/>
          <w:sz w:val="22"/>
          <w:szCs w:val="22"/>
          <w:lang w:val="en-US"/>
        </w:rPr>
        <w:tab/>
      </w:r>
      <w:proofErr w:type="spellStart"/>
      <w:r w:rsidRPr="00C1799C">
        <w:rPr>
          <w:rFonts w:ascii="Garamond" w:hAnsi="Garamond"/>
          <w:sz w:val="22"/>
          <w:szCs w:val="22"/>
        </w:rPr>
        <w:t>Эмилия</w:t>
      </w:r>
      <w:proofErr w:type="spellEnd"/>
      <w:r w:rsidRPr="00C1799C">
        <w:rPr>
          <w:rFonts w:ascii="Garamond" w:hAnsi="Garamond"/>
          <w:sz w:val="22"/>
          <w:szCs w:val="22"/>
        </w:rPr>
        <w:t xml:space="preserve"> Попа</w:t>
      </w:r>
    </w:p>
    <w:p w:rsidR="00900D46" w:rsidRPr="00C1799C" w:rsidRDefault="00900D46" w:rsidP="00900D46">
      <w:pPr>
        <w:pStyle w:val="af0"/>
        <w:ind w:left="567"/>
        <w:rPr>
          <w:rFonts w:ascii="Garamond" w:hAnsi="Garamond" w:cs="Arial"/>
          <w:b/>
          <w:bCs/>
          <w:sz w:val="22"/>
          <w:szCs w:val="22"/>
        </w:rPr>
      </w:pPr>
      <w:r w:rsidRPr="00C1799C">
        <w:rPr>
          <w:rFonts w:ascii="Garamond" w:hAnsi="Garamond"/>
          <w:sz w:val="22"/>
          <w:szCs w:val="22"/>
        </w:rPr>
        <w:t>Кишинев, Республика Молдова</w:t>
      </w:r>
      <w:r w:rsidRPr="00C1799C">
        <w:rPr>
          <w:rFonts w:ascii="Garamond" w:hAnsi="Garamond"/>
          <w:sz w:val="22"/>
          <w:szCs w:val="22"/>
        </w:rPr>
        <w:tab/>
      </w:r>
      <w:r w:rsidRPr="00C1799C">
        <w:rPr>
          <w:rFonts w:ascii="Garamond" w:hAnsi="Garamond"/>
          <w:sz w:val="22"/>
          <w:szCs w:val="22"/>
        </w:rPr>
        <w:tab/>
      </w:r>
      <w:r w:rsidRPr="00C1799C">
        <w:rPr>
          <w:rFonts w:ascii="Garamond" w:hAnsi="Garamond"/>
          <w:i/>
          <w:sz w:val="22"/>
          <w:szCs w:val="22"/>
        </w:rPr>
        <w:t>(Лицензированный аудитор)</w:t>
      </w:r>
    </w:p>
    <w:p w:rsidR="006C4C63" w:rsidRPr="00FE7C1E" w:rsidRDefault="006C4C63" w:rsidP="004F1D5F">
      <w:pPr>
        <w:pageBreakBefore/>
        <w:tabs>
          <w:tab w:val="left" w:pos="709"/>
        </w:tabs>
        <w:ind w:firstLine="709"/>
        <w:jc w:val="center"/>
        <w:rPr>
          <w:b/>
          <w:sz w:val="24"/>
          <w:szCs w:val="24"/>
        </w:rPr>
      </w:pPr>
      <w:r w:rsidRPr="00D96DAF">
        <w:rPr>
          <w:b/>
          <w:sz w:val="24"/>
          <w:szCs w:val="24"/>
        </w:rPr>
        <w:t>ОСНОВНЫЕ ИТОГИ ДЕЯТЕЛЬНОСТИ ЗА 201</w:t>
      </w:r>
      <w:r>
        <w:rPr>
          <w:b/>
          <w:sz w:val="24"/>
          <w:szCs w:val="24"/>
        </w:rPr>
        <w:t>3</w:t>
      </w:r>
      <w:r w:rsidRPr="00D96DAF">
        <w:rPr>
          <w:b/>
          <w:sz w:val="24"/>
          <w:szCs w:val="24"/>
        </w:rPr>
        <w:t xml:space="preserve"> ГОД</w:t>
      </w:r>
    </w:p>
    <w:p w:rsidR="006C4C63" w:rsidRDefault="006C4C63" w:rsidP="006C4C63">
      <w:pPr>
        <w:ind w:firstLine="851"/>
        <w:rPr>
          <w:sz w:val="24"/>
          <w:szCs w:val="24"/>
        </w:rPr>
      </w:pPr>
    </w:p>
    <w:p w:rsidR="006C4C63" w:rsidRDefault="006C4C63" w:rsidP="006C4C63">
      <w:pPr>
        <w:ind w:firstLine="851"/>
        <w:rPr>
          <w:sz w:val="24"/>
          <w:szCs w:val="24"/>
        </w:rPr>
      </w:pPr>
      <w:r w:rsidRPr="00EC00FA">
        <w:rPr>
          <w:sz w:val="24"/>
          <w:szCs w:val="24"/>
        </w:rPr>
        <w:t>Основные показатели деятельности Банка за 2013 год характеризуются следующими данными:</w:t>
      </w:r>
    </w:p>
    <w:p w:rsidR="006C4C63" w:rsidRPr="007A2427" w:rsidRDefault="006C4C63" w:rsidP="006C4C63">
      <w:pPr>
        <w:numPr>
          <w:ilvl w:val="0"/>
          <w:numId w:val="1"/>
        </w:numPr>
        <w:tabs>
          <w:tab w:val="num" w:pos="900"/>
        </w:tabs>
        <w:ind w:left="900" w:hanging="180"/>
        <w:rPr>
          <w:bCs/>
          <w:sz w:val="24"/>
          <w:szCs w:val="24"/>
        </w:rPr>
      </w:pPr>
      <w:r>
        <w:rPr>
          <w:sz w:val="24"/>
          <w:szCs w:val="24"/>
        </w:rPr>
        <w:t>Активы Б</w:t>
      </w:r>
      <w:r w:rsidRPr="007A2427">
        <w:rPr>
          <w:sz w:val="24"/>
          <w:szCs w:val="24"/>
        </w:rPr>
        <w:t>анка на 31.12.201</w:t>
      </w:r>
      <w:r>
        <w:rPr>
          <w:sz w:val="24"/>
          <w:szCs w:val="24"/>
        </w:rPr>
        <w:t>3</w:t>
      </w:r>
      <w:r w:rsidRPr="007A2427">
        <w:rPr>
          <w:sz w:val="24"/>
          <w:szCs w:val="24"/>
        </w:rPr>
        <w:t xml:space="preserve">г. </w:t>
      </w:r>
      <w:r w:rsidR="00762E31">
        <w:rPr>
          <w:sz w:val="24"/>
          <w:szCs w:val="24"/>
        </w:rPr>
        <w:t>составили</w:t>
      </w:r>
      <w:r w:rsidRPr="007A2427">
        <w:rPr>
          <w:sz w:val="24"/>
          <w:szCs w:val="24"/>
        </w:rPr>
        <w:t xml:space="preserve"> </w:t>
      </w:r>
      <w:r>
        <w:rPr>
          <w:sz w:val="24"/>
          <w:szCs w:val="24"/>
        </w:rPr>
        <w:t>7</w:t>
      </w:r>
      <w:r w:rsidR="00BE0101">
        <w:rPr>
          <w:sz w:val="24"/>
          <w:szCs w:val="24"/>
        </w:rPr>
        <w:t> </w:t>
      </w:r>
      <w:r>
        <w:rPr>
          <w:sz w:val="24"/>
          <w:szCs w:val="24"/>
        </w:rPr>
        <w:t>2</w:t>
      </w:r>
      <w:r w:rsidR="00BE0101">
        <w:rPr>
          <w:sz w:val="24"/>
          <w:szCs w:val="24"/>
        </w:rPr>
        <w:t>44,</w:t>
      </w:r>
      <w:r w:rsidR="00EA3110">
        <w:rPr>
          <w:sz w:val="24"/>
          <w:szCs w:val="24"/>
        </w:rPr>
        <w:t>8</w:t>
      </w:r>
      <w:r>
        <w:rPr>
          <w:sz w:val="24"/>
          <w:szCs w:val="24"/>
        </w:rPr>
        <w:t xml:space="preserve"> </w:t>
      </w:r>
      <w:r w:rsidR="00BE0101">
        <w:rPr>
          <w:sz w:val="24"/>
          <w:szCs w:val="24"/>
        </w:rPr>
        <w:t>млн</w:t>
      </w:r>
      <w:r w:rsidRPr="007A2427">
        <w:rPr>
          <w:sz w:val="24"/>
          <w:szCs w:val="24"/>
        </w:rPr>
        <w:t xml:space="preserve">. </w:t>
      </w:r>
      <w:r w:rsidR="00BF4A9C">
        <w:rPr>
          <w:sz w:val="24"/>
          <w:szCs w:val="24"/>
        </w:rPr>
        <w:t>леев</w:t>
      </w:r>
      <w:r w:rsidRPr="007A2427">
        <w:rPr>
          <w:sz w:val="24"/>
          <w:szCs w:val="24"/>
        </w:rPr>
        <w:t xml:space="preserve">, </w:t>
      </w:r>
      <w:r>
        <w:rPr>
          <w:sz w:val="24"/>
          <w:szCs w:val="24"/>
        </w:rPr>
        <w:t>превысив фактический</w:t>
      </w:r>
      <w:r w:rsidRPr="007A2427">
        <w:rPr>
          <w:sz w:val="24"/>
          <w:szCs w:val="24"/>
        </w:rPr>
        <w:t xml:space="preserve"> показател</w:t>
      </w:r>
      <w:r>
        <w:rPr>
          <w:sz w:val="24"/>
          <w:szCs w:val="24"/>
        </w:rPr>
        <w:t>ь</w:t>
      </w:r>
      <w:r w:rsidRPr="007A2427">
        <w:rPr>
          <w:sz w:val="24"/>
          <w:szCs w:val="24"/>
        </w:rPr>
        <w:t xml:space="preserve"> на начало года</w:t>
      </w:r>
      <w:r>
        <w:rPr>
          <w:sz w:val="24"/>
          <w:szCs w:val="24"/>
        </w:rPr>
        <w:t xml:space="preserve"> в </w:t>
      </w:r>
      <w:r w:rsidR="00BE0101">
        <w:rPr>
          <w:sz w:val="24"/>
          <w:szCs w:val="24"/>
        </w:rPr>
        <w:t>2,6</w:t>
      </w:r>
      <w:r>
        <w:rPr>
          <w:sz w:val="24"/>
          <w:szCs w:val="24"/>
        </w:rPr>
        <w:t xml:space="preserve"> раза.</w:t>
      </w:r>
    </w:p>
    <w:p w:rsidR="006C4C63" w:rsidRPr="00BE0101" w:rsidRDefault="006C4C63" w:rsidP="006C4C63">
      <w:pPr>
        <w:numPr>
          <w:ilvl w:val="0"/>
          <w:numId w:val="1"/>
        </w:numPr>
        <w:tabs>
          <w:tab w:val="num" w:pos="900"/>
        </w:tabs>
        <w:ind w:left="900" w:hanging="180"/>
        <w:rPr>
          <w:bCs/>
          <w:sz w:val="24"/>
          <w:szCs w:val="24"/>
        </w:rPr>
      </w:pPr>
      <w:r w:rsidRPr="00EC00FA">
        <w:rPr>
          <w:sz w:val="24"/>
          <w:szCs w:val="24"/>
        </w:rPr>
        <w:t xml:space="preserve">Совокупный нормативный капитал составил 338 млн. </w:t>
      </w:r>
      <w:r w:rsidR="00BF4A9C">
        <w:rPr>
          <w:sz w:val="24"/>
          <w:szCs w:val="24"/>
        </w:rPr>
        <w:t>леев</w:t>
      </w:r>
      <w:r w:rsidRPr="00EC00FA">
        <w:rPr>
          <w:sz w:val="24"/>
          <w:szCs w:val="24"/>
        </w:rPr>
        <w:t xml:space="preserve"> (рост по сравнению с началом года на 72,7 млн. </w:t>
      </w:r>
      <w:r w:rsidR="00BF4A9C">
        <w:rPr>
          <w:sz w:val="24"/>
          <w:szCs w:val="24"/>
        </w:rPr>
        <w:t>леев</w:t>
      </w:r>
      <w:r w:rsidRPr="00EC00FA">
        <w:rPr>
          <w:sz w:val="24"/>
          <w:szCs w:val="24"/>
        </w:rPr>
        <w:t>, или 27,4%).</w:t>
      </w:r>
    </w:p>
    <w:p w:rsidR="006C4C63" w:rsidRPr="00BE0101" w:rsidRDefault="006C4C63" w:rsidP="006C4C63">
      <w:pPr>
        <w:numPr>
          <w:ilvl w:val="0"/>
          <w:numId w:val="1"/>
        </w:numPr>
        <w:tabs>
          <w:tab w:val="num" w:pos="900"/>
        </w:tabs>
        <w:ind w:left="900" w:hanging="180"/>
        <w:rPr>
          <w:bCs/>
          <w:sz w:val="24"/>
          <w:szCs w:val="24"/>
        </w:rPr>
      </w:pPr>
      <w:r w:rsidRPr="00BE0101">
        <w:rPr>
          <w:bCs/>
          <w:sz w:val="24"/>
          <w:szCs w:val="24"/>
        </w:rPr>
        <w:t xml:space="preserve">Размер «Капитала 1 уровня» на отчетную дату составил 376 млн. </w:t>
      </w:r>
      <w:r w:rsidR="00BF4A9C">
        <w:rPr>
          <w:bCs/>
          <w:sz w:val="24"/>
          <w:szCs w:val="24"/>
        </w:rPr>
        <w:t>леев</w:t>
      </w:r>
      <w:r w:rsidRPr="00BE0101">
        <w:rPr>
          <w:bCs/>
          <w:sz w:val="24"/>
          <w:szCs w:val="24"/>
        </w:rPr>
        <w:t xml:space="preserve">, что отвечает нормативным требованиям НБМ (не менее 200,0 млн. </w:t>
      </w:r>
      <w:r w:rsidR="00BF4A9C">
        <w:rPr>
          <w:bCs/>
          <w:sz w:val="24"/>
          <w:szCs w:val="24"/>
        </w:rPr>
        <w:t>леев</w:t>
      </w:r>
      <w:r w:rsidRPr="00BE0101">
        <w:rPr>
          <w:bCs/>
          <w:sz w:val="24"/>
          <w:szCs w:val="24"/>
        </w:rPr>
        <w:t xml:space="preserve">). Рост по сравнению с началом года на 110,8 млн. </w:t>
      </w:r>
      <w:r w:rsidR="00BF4A9C">
        <w:rPr>
          <w:bCs/>
          <w:sz w:val="24"/>
          <w:szCs w:val="24"/>
        </w:rPr>
        <w:t>леев</w:t>
      </w:r>
      <w:r w:rsidRPr="00BE0101">
        <w:rPr>
          <w:bCs/>
          <w:sz w:val="24"/>
          <w:szCs w:val="24"/>
        </w:rPr>
        <w:t xml:space="preserve"> или 41,8%.</w:t>
      </w:r>
    </w:p>
    <w:p w:rsidR="006C4C63" w:rsidRDefault="006C4C63" w:rsidP="006C4C63">
      <w:pPr>
        <w:numPr>
          <w:ilvl w:val="0"/>
          <w:numId w:val="1"/>
        </w:numPr>
        <w:tabs>
          <w:tab w:val="num" w:pos="900"/>
        </w:tabs>
        <w:ind w:left="900" w:hanging="180"/>
        <w:rPr>
          <w:sz w:val="24"/>
          <w:szCs w:val="24"/>
        </w:rPr>
      </w:pPr>
      <w:r w:rsidRPr="00EC00FA">
        <w:rPr>
          <w:sz w:val="24"/>
          <w:szCs w:val="24"/>
        </w:rPr>
        <w:t xml:space="preserve">Кредитный портфель Банка, включая финансовый лизинг, на 31.12.2013г. составил 3 319,4 млн. </w:t>
      </w:r>
      <w:r w:rsidR="00BF4A9C">
        <w:rPr>
          <w:sz w:val="24"/>
          <w:szCs w:val="24"/>
        </w:rPr>
        <w:t>леев</w:t>
      </w:r>
      <w:r w:rsidRPr="00EC00FA">
        <w:rPr>
          <w:sz w:val="24"/>
          <w:szCs w:val="24"/>
        </w:rPr>
        <w:t xml:space="preserve">, рост по сравнению с началом года </w:t>
      </w:r>
      <w:r w:rsidR="008B7EDF">
        <w:rPr>
          <w:sz w:val="24"/>
          <w:szCs w:val="24"/>
        </w:rPr>
        <w:t>в 5 раз</w:t>
      </w:r>
      <w:r w:rsidRPr="00EC00FA">
        <w:rPr>
          <w:sz w:val="24"/>
          <w:szCs w:val="24"/>
        </w:rPr>
        <w:t>.</w:t>
      </w:r>
    </w:p>
    <w:p w:rsidR="008B7EDF" w:rsidRDefault="003A58D0" w:rsidP="008B7EDF">
      <w:pPr>
        <w:ind w:left="900"/>
        <w:rPr>
          <w:sz w:val="24"/>
          <w:szCs w:val="24"/>
        </w:rPr>
      </w:pPr>
      <w:r>
        <w:rPr>
          <w:sz w:val="24"/>
          <w:szCs w:val="24"/>
        </w:rPr>
        <w:t>К</w:t>
      </w:r>
      <w:r w:rsidR="008B7EDF">
        <w:rPr>
          <w:sz w:val="24"/>
          <w:szCs w:val="24"/>
        </w:rPr>
        <w:t>редитн</w:t>
      </w:r>
      <w:r>
        <w:rPr>
          <w:sz w:val="24"/>
          <w:szCs w:val="24"/>
        </w:rPr>
        <w:t>ый</w:t>
      </w:r>
      <w:r w:rsidR="008B7EDF">
        <w:rPr>
          <w:sz w:val="24"/>
          <w:szCs w:val="24"/>
        </w:rPr>
        <w:t xml:space="preserve"> портфел</w:t>
      </w:r>
      <w:r>
        <w:rPr>
          <w:sz w:val="24"/>
          <w:szCs w:val="24"/>
        </w:rPr>
        <w:t>ь</w:t>
      </w:r>
      <w:r w:rsidR="008B7EDF">
        <w:rPr>
          <w:sz w:val="24"/>
          <w:szCs w:val="24"/>
        </w:rPr>
        <w:t xml:space="preserve"> юридических лиц </w:t>
      </w:r>
      <w:r>
        <w:rPr>
          <w:sz w:val="24"/>
          <w:szCs w:val="24"/>
        </w:rPr>
        <w:t>увеличился</w:t>
      </w:r>
      <w:r w:rsidR="008B7EDF">
        <w:rPr>
          <w:sz w:val="24"/>
          <w:szCs w:val="24"/>
        </w:rPr>
        <w:t xml:space="preserve"> </w:t>
      </w:r>
      <w:r>
        <w:rPr>
          <w:sz w:val="24"/>
          <w:szCs w:val="24"/>
        </w:rPr>
        <w:t>в 5,2 раза, кредитный портфель физических лиц вырос практически в 3 раза.</w:t>
      </w:r>
    </w:p>
    <w:p w:rsidR="003F03D0" w:rsidRDefault="003F03D0" w:rsidP="003F03D0">
      <w:pPr>
        <w:numPr>
          <w:ilvl w:val="0"/>
          <w:numId w:val="1"/>
        </w:numPr>
        <w:tabs>
          <w:tab w:val="num" w:pos="900"/>
        </w:tabs>
        <w:ind w:left="900" w:hanging="180"/>
        <w:rPr>
          <w:sz w:val="24"/>
          <w:szCs w:val="24"/>
        </w:rPr>
      </w:pPr>
      <w:r>
        <w:rPr>
          <w:sz w:val="24"/>
          <w:szCs w:val="24"/>
        </w:rPr>
        <w:t>Депозиты физических лиц увеличились в 2,2 раза, юридических лиц в 1,3 раза.</w:t>
      </w:r>
    </w:p>
    <w:p w:rsidR="00EA3110" w:rsidRPr="00EA3110" w:rsidRDefault="00EA3110" w:rsidP="008B7EDF">
      <w:pPr>
        <w:numPr>
          <w:ilvl w:val="0"/>
          <w:numId w:val="1"/>
        </w:numPr>
        <w:tabs>
          <w:tab w:val="num" w:pos="900"/>
        </w:tabs>
        <w:ind w:left="900" w:hanging="180"/>
        <w:rPr>
          <w:sz w:val="24"/>
          <w:szCs w:val="24"/>
        </w:rPr>
      </w:pPr>
      <w:r w:rsidRPr="00EA3110">
        <w:rPr>
          <w:sz w:val="24"/>
          <w:szCs w:val="24"/>
        </w:rPr>
        <w:t xml:space="preserve">Чистый </w:t>
      </w:r>
      <w:r>
        <w:rPr>
          <w:sz w:val="24"/>
          <w:szCs w:val="24"/>
        </w:rPr>
        <w:t>кон</w:t>
      </w:r>
      <w:r w:rsidRPr="00EA3110">
        <w:rPr>
          <w:sz w:val="24"/>
          <w:szCs w:val="24"/>
        </w:rPr>
        <w:t xml:space="preserve">солидированный совокупный доход </w:t>
      </w:r>
      <w:r w:rsidR="005845D6">
        <w:rPr>
          <w:sz w:val="24"/>
          <w:szCs w:val="24"/>
        </w:rPr>
        <w:t xml:space="preserve">(прибыль) </w:t>
      </w:r>
      <w:r w:rsidRPr="00EA3110">
        <w:rPr>
          <w:sz w:val="24"/>
          <w:szCs w:val="24"/>
        </w:rPr>
        <w:t>за 2013 год составил 23,364 млн</w:t>
      </w:r>
      <w:proofErr w:type="gramStart"/>
      <w:r w:rsidRPr="00EA3110">
        <w:rPr>
          <w:sz w:val="24"/>
          <w:szCs w:val="24"/>
        </w:rPr>
        <w:t>.л</w:t>
      </w:r>
      <w:proofErr w:type="gramEnd"/>
      <w:r w:rsidRPr="00EA3110">
        <w:rPr>
          <w:sz w:val="24"/>
          <w:szCs w:val="24"/>
        </w:rPr>
        <w:t>ей.</w:t>
      </w:r>
    </w:p>
    <w:p w:rsidR="008B7EDF" w:rsidRPr="00EF79F4" w:rsidRDefault="008B7EDF" w:rsidP="008B7EDF">
      <w:pPr>
        <w:numPr>
          <w:ilvl w:val="0"/>
          <w:numId w:val="1"/>
        </w:numPr>
        <w:tabs>
          <w:tab w:val="num" w:pos="900"/>
        </w:tabs>
        <w:ind w:left="900" w:hanging="180"/>
        <w:rPr>
          <w:b/>
          <w:sz w:val="24"/>
          <w:szCs w:val="24"/>
        </w:rPr>
      </w:pPr>
      <w:r w:rsidRPr="00C32780">
        <w:rPr>
          <w:sz w:val="24"/>
          <w:szCs w:val="24"/>
        </w:rPr>
        <w:t xml:space="preserve">Чистая прибыль Банка за 2013 год (после налогообложения) составила 25,2 млн. </w:t>
      </w:r>
      <w:r w:rsidR="00BF4A9C">
        <w:rPr>
          <w:sz w:val="24"/>
          <w:szCs w:val="24"/>
        </w:rPr>
        <w:t>леев</w:t>
      </w:r>
      <w:r w:rsidRPr="00C32780">
        <w:rPr>
          <w:sz w:val="24"/>
          <w:szCs w:val="24"/>
        </w:rPr>
        <w:t xml:space="preserve">, что </w:t>
      </w:r>
      <w:r>
        <w:rPr>
          <w:sz w:val="24"/>
          <w:szCs w:val="24"/>
        </w:rPr>
        <w:t xml:space="preserve">выше </w:t>
      </w:r>
      <w:r w:rsidRPr="00C32780">
        <w:rPr>
          <w:sz w:val="24"/>
          <w:szCs w:val="24"/>
        </w:rPr>
        <w:t>против прошлого года на 2,9 млн.</w:t>
      </w:r>
      <w:r w:rsidR="00244556" w:rsidRPr="00391C93">
        <w:rPr>
          <w:sz w:val="24"/>
          <w:szCs w:val="24"/>
        </w:rPr>
        <w:t xml:space="preserve"> </w:t>
      </w:r>
      <w:r w:rsidR="00BF4A9C">
        <w:rPr>
          <w:sz w:val="24"/>
          <w:szCs w:val="24"/>
        </w:rPr>
        <w:t>леев</w:t>
      </w:r>
      <w:r w:rsidRPr="00C32780">
        <w:rPr>
          <w:sz w:val="24"/>
          <w:szCs w:val="24"/>
        </w:rPr>
        <w:t xml:space="preserve">, или </w:t>
      </w:r>
      <w:r>
        <w:rPr>
          <w:sz w:val="24"/>
          <w:szCs w:val="24"/>
        </w:rPr>
        <w:t xml:space="preserve">на </w:t>
      </w:r>
      <w:r w:rsidRPr="00C32780">
        <w:rPr>
          <w:sz w:val="24"/>
          <w:szCs w:val="24"/>
        </w:rPr>
        <w:t>13%.</w:t>
      </w:r>
    </w:p>
    <w:p w:rsidR="006C4C63" w:rsidRPr="008B7EDF" w:rsidRDefault="006C4C63" w:rsidP="006C4C63">
      <w:pPr>
        <w:numPr>
          <w:ilvl w:val="0"/>
          <w:numId w:val="1"/>
        </w:numPr>
        <w:tabs>
          <w:tab w:val="num" w:pos="900"/>
        </w:tabs>
        <w:ind w:left="900" w:hanging="180"/>
        <w:rPr>
          <w:sz w:val="24"/>
          <w:szCs w:val="24"/>
        </w:rPr>
      </w:pPr>
      <w:r w:rsidRPr="008B7EDF">
        <w:rPr>
          <w:sz w:val="24"/>
          <w:szCs w:val="24"/>
        </w:rPr>
        <w:t xml:space="preserve">В 2013 году Банк открыл 7 новых точек продаж: 3 агентства филиала </w:t>
      </w:r>
      <w:proofErr w:type="spellStart"/>
      <w:r w:rsidRPr="008B7EDF">
        <w:rPr>
          <w:sz w:val="24"/>
          <w:szCs w:val="24"/>
        </w:rPr>
        <w:t>мун</w:t>
      </w:r>
      <w:proofErr w:type="spellEnd"/>
      <w:r w:rsidRPr="008B7EDF">
        <w:rPr>
          <w:sz w:val="24"/>
          <w:szCs w:val="24"/>
        </w:rPr>
        <w:t xml:space="preserve">. </w:t>
      </w:r>
      <w:proofErr w:type="spellStart"/>
      <w:r w:rsidRPr="008B7EDF">
        <w:rPr>
          <w:sz w:val="24"/>
          <w:szCs w:val="24"/>
        </w:rPr>
        <w:t>Кишинэу</w:t>
      </w:r>
      <w:proofErr w:type="spellEnd"/>
      <w:r w:rsidRPr="008B7EDF">
        <w:rPr>
          <w:sz w:val="24"/>
          <w:szCs w:val="24"/>
        </w:rPr>
        <w:t>,</w:t>
      </w:r>
      <w:r w:rsidR="008B7EDF" w:rsidRPr="008B7EDF">
        <w:rPr>
          <w:sz w:val="24"/>
          <w:szCs w:val="24"/>
        </w:rPr>
        <w:t xml:space="preserve"> </w:t>
      </w:r>
      <w:r w:rsidRPr="008B7EDF">
        <w:rPr>
          <w:sz w:val="24"/>
          <w:szCs w:val="24"/>
        </w:rPr>
        <w:t xml:space="preserve">1 агентство </w:t>
      </w:r>
      <w:proofErr w:type="spellStart"/>
      <w:r w:rsidRPr="008B7EDF">
        <w:rPr>
          <w:sz w:val="24"/>
          <w:szCs w:val="24"/>
        </w:rPr>
        <w:t>ф-ла</w:t>
      </w:r>
      <w:proofErr w:type="spellEnd"/>
      <w:r w:rsidRPr="008B7EDF">
        <w:rPr>
          <w:sz w:val="24"/>
          <w:szCs w:val="24"/>
        </w:rPr>
        <w:t xml:space="preserve"> Комрат, 2 агентства </w:t>
      </w:r>
      <w:proofErr w:type="spellStart"/>
      <w:r w:rsidRPr="008B7EDF">
        <w:rPr>
          <w:sz w:val="24"/>
          <w:szCs w:val="24"/>
        </w:rPr>
        <w:t>ф-ла</w:t>
      </w:r>
      <w:proofErr w:type="spellEnd"/>
      <w:r w:rsidRPr="008B7EDF">
        <w:rPr>
          <w:sz w:val="24"/>
          <w:szCs w:val="24"/>
        </w:rPr>
        <w:t xml:space="preserve"> </w:t>
      </w:r>
      <w:proofErr w:type="spellStart"/>
      <w:r w:rsidRPr="008B7EDF">
        <w:rPr>
          <w:sz w:val="24"/>
          <w:szCs w:val="24"/>
        </w:rPr>
        <w:t>Бэлць</w:t>
      </w:r>
      <w:proofErr w:type="spellEnd"/>
      <w:r w:rsidRPr="008B7EDF">
        <w:rPr>
          <w:sz w:val="24"/>
          <w:szCs w:val="24"/>
        </w:rPr>
        <w:t xml:space="preserve">, 1 агентство  </w:t>
      </w:r>
      <w:proofErr w:type="spellStart"/>
      <w:r w:rsidRPr="008B7EDF">
        <w:rPr>
          <w:sz w:val="24"/>
          <w:szCs w:val="24"/>
        </w:rPr>
        <w:t>ф-ла</w:t>
      </w:r>
      <w:proofErr w:type="gramStart"/>
      <w:r w:rsidRPr="008B7EDF">
        <w:rPr>
          <w:sz w:val="24"/>
          <w:szCs w:val="24"/>
        </w:rPr>
        <w:t>.Х</w:t>
      </w:r>
      <w:proofErr w:type="gramEnd"/>
      <w:r w:rsidRPr="008B7EDF">
        <w:rPr>
          <w:sz w:val="24"/>
          <w:szCs w:val="24"/>
        </w:rPr>
        <w:t>ынчешты</w:t>
      </w:r>
      <w:proofErr w:type="spellEnd"/>
      <w:r w:rsidRPr="008B7EDF">
        <w:rPr>
          <w:sz w:val="24"/>
          <w:szCs w:val="24"/>
        </w:rPr>
        <w:t>.</w:t>
      </w:r>
    </w:p>
    <w:p w:rsidR="006C4C63" w:rsidRPr="00391C93" w:rsidRDefault="006C4C63" w:rsidP="006C4C63">
      <w:pPr>
        <w:ind w:left="900"/>
        <w:rPr>
          <w:sz w:val="24"/>
          <w:szCs w:val="24"/>
        </w:rPr>
      </w:pPr>
      <w:r w:rsidRPr="004863D6">
        <w:rPr>
          <w:sz w:val="24"/>
          <w:szCs w:val="24"/>
        </w:rPr>
        <w:t>Кроме того</w:t>
      </w:r>
      <w:r w:rsidRPr="008F2104">
        <w:rPr>
          <w:sz w:val="24"/>
          <w:szCs w:val="24"/>
        </w:rPr>
        <w:t xml:space="preserve"> Банк изменил местонахождение 5 агентств</w:t>
      </w:r>
      <w:r w:rsidR="008B7EDF" w:rsidRPr="008B7EDF">
        <w:rPr>
          <w:sz w:val="24"/>
          <w:szCs w:val="24"/>
        </w:rPr>
        <w:t xml:space="preserve">: 3 </w:t>
      </w:r>
      <w:r w:rsidRPr="008F2104">
        <w:rPr>
          <w:sz w:val="24"/>
          <w:szCs w:val="24"/>
        </w:rPr>
        <w:t>агентств</w:t>
      </w:r>
      <w:r w:rsidR="008B7EDF" w:rsidRPr="008B7EDF">
        <w:rPr>
          <w:sz w:val="24"/>
          <w:szCs w:val="24"/>
        </w:rPr>
        <w:t xml:space="preserve"> </w:t>
      </w:r>
      <w:r w:rsidRPr="008F2104">
        <w:rPr>
          <w:sz w:val="24"/>
          <w:szCs w:val="24"/>
        </w:rPr>
        <w:t xml:space="preserve">филиала </w:t>
      </w:r>
      <w:proofErr w:type="spellStart"/>
      <w:r w:rsidRPr="008F2104">
        <w:rPr>
          <w:sz w:val="24"/>
          <w:szCs w:val="24"/>
        </w:rPr>
        <w:t>мун</w:t>
      </w:r>
      <w:proofErr w:type="spellEnd"/>
      <w:r w:rsidRPr="008F2104">
        <w:rPr>
          <w:sz w:val="24"/>
          <w:szCs w:val="24"/>
        </w:rPr>
        <w:t xml:space="preserve">. </w:t>
      </w:r>
      <w:proofErr w:type="spellStart"/>
      <w:r w:rsidRPr="008F2104">
        <w:rPr>
          <w:sz w:val="24"/>
          <w:szCs w:val="24"/>
        </w:rPr>
        <w:t>Кишинэу</w:t>
      </w:r>
      <w:proofErr w:type="spellEnd"/>
      <w:r w:rsidRPr="008F2104">
        <w:rPr>
          <w:sz w:val="24"/>
          <w:szCs w:val="24"/>
        </w:rPr>
        <w:t xml:space="preserve">, </w:t>
      </w:r>
      <w:r w:rsidR="008B7EDF" w:rsidRPr="008B7EDF">
        <w:rPr>
          <w:sz w:val="24"/>
          <w:szCs w:val="24"/>
        </w:rPr>
        <w:t xml:space="preserve">1 </w:t>
      </w:r>
      <w:r w:rsidRPr="008F2104">
        <w:rPr>
          <w:sz w:val="24"/>
          <w:szCs w:val="24"/>
        </w:rPr>
        <w:t>агентств</w:t>
      </w:r>
      <w:r w:rsidR="008B7EDF">
        <w:rPr>
          <w:sz w:val="24"/>
          <w:szCs w:val="24"/>
        </w:rPr>
        <w:t>о</w:t>
      </w:r>
      <w:r w:rsidRPr="008F2104">
        <w:rPr>
          <w:sz w:val="24"/>
          <w:szCs w:val="24"/>
        </w:rPr>
        <w:t xml:space="preserve"> </w:t>
      </w:r>
      <w:proofErr w:type="spellStart"/>
      <w:r w:rsidRPr="008F2104">
        <w:rPr>
          <w:sz w:val="24"/>
          <w:szCs w:val="24"/>
        </w:rPr>
        <w:t>ф-ла</w:t>
      </w:r>
      <w:proofErr w:type="spellEnd"/>
      <w:r w:rsidRPr="008F2104">
        <w:rPr>
          <w:sz w:val="24"/>
          <w:szCs w:val="24"/>
        </w:rPr>
        <w:t xml:space="preserve"> Комрат </w:t>
      </w:r>
      <w:proofErr w:type="gramStart"/>
      <w:r w:rsidRPr="008F2104">
        <w:rPr>
          <w:sz w:val="24"/>
          <w:szCs w:val="24"/>
        </w:rPr>
        <w:t>г</w:t>
      </w:r>
      <w:proofErr w:type="gramEnd"/>
      <w:r w:rsidRPr="008F2104">
        <w:rPr>
          <w:sz w:val="24"/>
          <w:szCs w:val="24"/>
        </w:rPr>
        <w:t>.</w:t>
      </w:r>
      <w:r w:rsidR="00244556" w:rsidRPr="00391C93">
        <w:rPr>
          <w:sz w:val="24"/>
          <w:szCs w:val="24"/>
        </w:rPr>
        <w:t xml:space="preserve"> </w:t>
      </w:r>
      <w:proofErr w:type="spellStart"/>
      <w:r w:rsidRPr="008F2104">
        <w:rPr>
          <w:sz w:val="24"/>
          <w:szCs w:val="24"/>
        </w:rPr>
        <w:t>Кагул</w:t>
      </w:r>
      <w:proofErr w:type="spellEnd"/>
      <w:r w:rsidRPr="008F2104">
        <w:rPr>
          <w:sz w:val="24"/>
          <w:szCs w:val="24"/>
        </w:rPr>
        <w:t xml:space="preserve">, </w:t>
      </w:r>
      <w:r w:rsidR="008B7EDF">
        <w:rPr>
          <w:sz w:val="24"/>
          <w:szCs w:val="24"/>
        </w:rPr>
        <w:t xml:space="preserve">1 </w:t>
      </w:r>
      <w:r w:rsidRPr="008F2104">
        <w:rPr>
          <w:sz w:val="24"/>
          <w:szCs w:val="24"/>
        </w:rPr>
        <w:t>агентств</w:t>
      </w:r>
      <w:r w:rsidR="008B7EDF">
        <w:rPr>
          <w:sz w:val="24"/>
          <w:szCs w:val="24"/>
        </w:rPr>
        <w:t>о</w:t>
      </w:r>
      <w:r w:rsidR="00244556">
        <w:rPr>
          <w:sz w:val="24"/>
          <w:szCs w:val="24"/>
        </w:rPr>
        <w:t xml:space="preserve"> </w:t>
      </w:r>
      <w:proofErr w:type="spellStart"/>
      <w:r w:rsidR="00244556">
        <w:rPr>
          <w:sz w:val="24"/>
          <w:szCs w:val="24"/>
        </w:rPr>
        <w:t>ф-ла</w:t>
      </w:r>
      <w:proofErr w:type="spellEnd"/>
      <w:r w:rsidR="00244556" w:rsidRPr="00391C93">
        <w:rPr>
          <w:sz w:val="24"/>
          <w:szCs w:val="24"/>
        </w:rPr>
        <w:t xml:space="preserve"> </w:t>
      </w:r>
      <w:proofErr w:type="spellStart"/>
      <w:r w:rsidR="00197331">
        <w:rPr>
          <w:sz w:val="24"/>
          <w:szCs w:val="24"/>
        </w:rPr>
        <w:t>мун</w:t>
      </w:r>
      <w:proofErr w:type="spellEnd"/>
      <w:r w:rsidR="00244556">
        <w:rPr>
          <w:sz w:val="24"/>
          <w:szCs w:val="24"/>
        </w:rPr>
        <w:t xml:space="preserve">. </w:t>
      </w:r>
      <w:proofErr w:type="spellStart"/>
      <w:r w:rsidR="00244556">
        <w:rPr>
          <w:sz w:val="24"/>
          <w:szCs w:val="24"/>
        </w:rPr>
        <w:t>Бэлць</w:t>
      </w:r>
      <w:proofErr w:type="spellEnd"/>
      <w:r w:rsidR="00244556">
        <w:rPr>
          <w:sz w:val="24"/>
          <w:szCs w:val="24"/>
        </w:rPr>
        <w:t>.</w:t>
      </w:r>
    </w:p>
    <w:p w:rsidR="006C4C63" w:rsidRPr="00850FAB" w:rsidRDefault="006C4C63" w:rsidP="008B7EDF">
      <w:pPr>
        <w:numPr>
          <w:ilvl w:val="0"/>
          <w:numId w:val="1"/>
        </w:numPr>
        <w:tabs>
          <w:tab w:val="num" w:pos="900"/>
        </w:tabs>
        <w:ind w:left="900" w:hanging="180"/>
        <w:rPr>
          <w:bCs/>
          <w:sz w:val="24"/>
          <w:szCs w:val="24"/>
        </w:rPr>
      </w:pPr>
      <w:r w:rsidRPr="004D7776">
        <w:rPr>
          <w:bCs/>
          <w:sz w:val="24"/>
          <w:szCs w:val="24"/>
        </w:rPr>
        <w:t xml:space="preserve">В 2013 году установлено 5 банкоматов и 13 </w:t>
      </w:r>
      <w:r w:rsidRPr="004D7776">
        <w:rPr>
          <w:color w:val="000000"/>
          <w:sz w:val="24"/>
          <w:szCs w:val="24"/>
          <w:lang w:val="en-US"/>
        </w:rPr>
        <w:t>pos</w:t>
      </w:r>
      <w:r w:rsidRPr="004D7776">
        <w:rPr>
          <w:color w:val="000000"/>
          <w:sz w:val="24"/>
          <w:szCs w:val="24"/>
        </w:rPr>
        <w:t>-терминалов</w:t>
      </w:r>
      <w:r w:rsidR="008B7EDF">
        <w:rPr>
          <w:color w:val="000000"/>
          <w:sz w:val="24"/>
          <w:szCs w:val="24"/>
        </w:rPr>
        <w:t>.</w:t>
      </w:r>
    </w:p>
    <w:p w:rsidR="006C4C63" w:rsidRDefault="006C4C63" w:rsidP="006C4C63">
      <w:pPr>
        <w:numPr>
          <w:ilvl w:val="0"/>
          <w:numId w:val="1"/>
        </w:numPr>
        <w:tabs>
          <w:tab w:val="num" w:pos="900"/>
        </w:tabs>
        <w:ind w:left="900" w:hanging="180"/>
        <w:rPr>
          <w:color w:val="000000"/>
          <w:sz w:val="24"/>
          <w:szCs w:val="24"/>
        </w:rPr>
      </w:pPr>
      <w:r w:rsidRPr="00EC00FA">
        <w:rPr>
          <w:color w:val="000000"/>
          <w:sz w:val="24"/>
          <w:szCs w:val="24"/>
        </w:rPr>
        <w:t>На 31.12.2013г. в Банке действуют 5 филиалов, 43 агентства, 31 банкомат</w:t>
      </w:r>
      <w:r w:rsidRPr="004D7776">
        <w:rPr>
          <w:color w:val="000000"/>
          <w:sz w:val="24"/>
          <w:szCs w:val="24"/>
        </w:rPr>
        <w:t xml:space="preserve">. </w:t>
      </w:r>
      <w:r w:rsidRPr="008B7EDF">
        <w:rPr>
          <w:color w:val="000000"/>
          <w:sz w:val="24"/>
          <w:szCs w:val="24"/>
        </w:rPr>
        <w:t xml:space="preserve">47 </w:t>
      </w:r>
      <w:r w:rsidRPr="008B7EDF">
        <w:rPr>
          <w:color w:val="000000"/>
          <w:sz w:val="24"/>
          <w:szCs w:val="24"/>
          <w:lang w:val="en-US"/>
        </w:rPr>
        <w:t>p</w:t>
      </w:r>
      <w:r w:rsidRPr="004D7776">
        <w:rPr>
          <w:color w:val="000000"/>
          <w:sz w:val="24"/>
          <w:szCs w:val="24"/>
          <w:lang w:val="en-US"/>
        </w:rPr>
        <w:t>os</w:t>
      </w:r>
      <w:r w:rsidRPr="004D7776">
        <w:rPr>
          <w:color w:val="000000"/>
          <w:sz w:val="24"/>
          <w:szCs w:val="24"/>
        </w:rPr>
        <w:t>- терминалов.</w:t>
      </w:r>
    </w:p>
    <w:p w:rsidR="00FF2269" w:rsidRDefault="00FF2269" w:rsidP="006C4C63">
      <w:pPr>
        <w:numPr>
          <w:ilvl w:val="0"/>
          <w:numId w:val="1"/>
        </w:numPr>
        <w:tabs>
          <w:tab w:val="num" w:pos="900"/>
        </w:tabs>
        <w:ind w:left="900" w:hanging="180"/>
        <w:rPr>
          <w:color w:val="000000"/>
          <w:sz w:val="24"/>
          <w:szCs w:val="24"/>
        </w:rPr>
      </w:pPr>
      <w:r>
        <w:rPr>
          <w:color w:val="000000"/>
          <w:sz w:val="24"/>
          <w:szCs w:val="24"/>
        </w:rPr>
        <w:t>Банк владеет дочерним предприятием «</w:t>
      </w:r>
      <w:r>
        <w:rPr>
          <w:color w:val="000000"/>
          <w:sz w:val="24"/>
          <w:szCs w:val="24"/>
          <w:lang w:val="en-US"/>
        </w:rPr>
        <w:t>RURAL</w:t>
      </w:r>
      <w:r w:rsidRPr="00FF2269">
        <w:rPr>
          <w:color w:val="000000"/>
          <w:sz w:val="24"/>
          <w:szCs w:val="24"/>
        </w:rPr>
        <w:t>-</w:t>
      </w:r>
      <w:r>
        <w:rPr>
          <w:color w:val="000000"/>
          <w:sz w:val="24"/>
          <w:szCs w:val="24"/>
          <w:lang w:val="en-US"/>
        </w:rPr>
        <w:t>TERRA</w:t>
      </w:r>
      <w:r>
        <w:rPr>
          <w:color w:val="000000"/>
          <w:sz w:val="24"/>
          <w:szCs w:val="24"/>
        </w:rPr>
        <w:t>»</w:t>
      </w:r>
      <w:r w:rsidRPr="00FF2269">
        <w:rPr>
          <w:color w:val="000000"/>
          <w:sz w:val="24"/>
          <w:szCs w:val="24"/>
        </w:rPr>
        <w:t xml:space="preserve"> </w:t>
      </w:r>
      <w:r>
        <w:rPr>
          <w:color w:val="000000"/>
          <w:sz w:val="24"/>
          <w:szCs w:val="24"/>
          <w:lang w:val="en-US"/>
        </w:rPr>
        <w:t>S</w:t>
      </w:r>
      <w:r w:rsidRPr="00FF2269">
        <w:rPr>
          <w:color w:val="000000"/>
          <w:sz w:val="24"/>
          <w:szCs w:val="24"/>
        </w:rPr>
        <w:t>.</w:t>
      </w:r>
      <w:r>
        <w:rPr>
          <w:color w:val="000000"/>
          <w:sz w:val="24"/>
          <w:szCs w:val="24"/>
          <w:lang w:val="en-US"/>
        </w:rPr>
        <w:t>R</w:t>
      </w:r>
      <w:r w:rsidRPr="00FF2269">
        <w:rPr>
          <w:color w:val="000000"/>
          <w:sz w:val="24"/>
          <w:szCs w:val="24"/>
        </w:rPr>
        <w:t>.</w:t>
      </w:r>
      <w:r>
        <w:rPr>
          <w:color w:val="000000"/>
          <w:sz w:val="24"/>
          <w:szCs w:val="24"/>
          <w:lang w:val="en-US"/>
        </w:rPr>
        <w:t>L</w:t>
      </w:r>
      <w:r w:rsidRPr="00FF2269">
        <w:rPr>
          <w:color w:val="000000"/>
          <w:sz w:val="24"/>
          <w:szCs w:val="24"/>
        </w:rPr>
        <w:t>.</w:t>
      </w:r>
      <w:r>
        <w:rPr>
          <w:color w:val="000000"/>
          <w:sz w:val="24"/>
          <w:szCs w:val="24"/>
        </w:rPr>
        <w:t xml:space="preserve"> в размере 100% капитала.</w:t>
      </w:r>
    </w:p>
    <w:p w:rsidR="00780169" w:rsidRPr="008D0D1A" w:rsidRDefault="00780169" w:rsidP="001030BA">
      <w:pPr>
        <w:pStyle w:val="2"/>
        <w:pageBreakBefore/>
        <w:ind w:firstLine="851"/>
        <w:jc w:val="center"/>
        <w:rPr>
          <w:rFonts w:ascii="Times New Roman" w:hAnsi="Times New Roman"/>
          <w:i w:val="0"/>
          <w:sz w:val="24"/>
          <w:szCs w:val="24"/>
        </w:rPr>
      </w:pPr>
      <w:r w:rsidRPr="008D0D1A">
        <w:rPr>
          <w:rFonts w:ascii="Times New Roman" w:hAnsi="Times New Roman"/>
          <w:i w:val="0"/>
          <w:sz w:val="24"/>
          <w:szCs w:val="24"/>
        </w:rPr>
        <w:t>ВЫПОЛНЕНИЕ ФИНАНСОВЫХ НОРМАТИВОВ НБМ НА 31.12.201</w:t>
      </w:r>
      <w:r>
        <w:rPr>
          <w:rFonts w:ascii="Times New Roman" w:hAnsi="Times New Roman"/>
          <w:i w:val="0"/>
          <w:sz w:val="24"/>
          <w:szCs w:val="24"/>
        </w:rPr>
        <w:t>3</w:t>
      </w:r>
    </w:p>
    <w:p w:rsidR="00780169" w:rsidRPr="002B1F46" w:rsidRDefault="00780169" w:rsidP="00780169">
      <w:pPr>
        <w:rPr>
          <w:sz w:val="24"/>
          <w:szCs w:val="24"/>
        </w:rPr>
      </w:pPr>
    </w:p>
    <w:tbl>
      <w:tblPr>
        <w:tblW w:w="9397" w:type="dxa"/>
        <w:tblInd w:w="534" w:type="dxa"/>
        <w:tblLook w:val="0000"/>
      </w:tblPr>
      <w:tblGrid>
        <w:gridCol w:w="576"/>
        <w:gridCol w:w="7519"/>
        <w:gridCol w:w="1302"/>
      </w:tblGrid>
      <w:tr w:rsidR="00780169" w:rsidRPr="002B1F46" w:rsidTr="001030BA">
        <w:trPr>
          <w:trHeight w:val="300"/>
        </w:trPr>
        <w:tc>
          <w:tcPr>
            <w:tcW w:w="576" w:type="dxa"/>
            <w:tcBorders>
              <w:top w:val="single" w:sz="8" w:space="0" w:color="auto"/>
              <w:left w:val="single" w:sz="8" w:space="0" w:color="auto"/>
              <w:bottom w:val="single" w:sz="4" w:space="0" w:color="auto"/>
              <w:right w:val="single" w:sz="4" w:space="0" w:color="auto"/>
            </w:tcBorders>
            <w:noWrap/>
            <w:vAlign w:val="center"/>
          </w:tcPr>
          <w:p w:rsidR="00780169" w:rsidRPr="0030394B" w:rsidRDefault="00780169" w:rsidP="001030BA">
            <w:pPr>
              <w:pStyle w:val="af2"/>
              <w:tabs>
                <w:tab w:val="left" w:pos="708"/>
                <w:tab w:val="center" w:pos="4218"/>
                <w:tab w:val="right" w:pos="8493"/>
              </w:tabs>
              <w:ind w:left="-51"/>
              <w:jc w:val="center"/>
              <w:rPr>
                <w:b/>
              </w:rPr>
            </w:pPr>
            <w:r w:rsidRPr="0030394B">
              <w:rPr>
                <w:b/>
              </w:rPr>
              <w:t>№</w:t>
            </w:r>
          </w:p>
          <w:p w:rsidR="00780169" w:rsidRPr="002B1F46" w:rsidRDefault="00780169" w:rsidP="001030BA">
            <w:pPr>
              <w:jc w:val="center"/>
              <w:rPr>
                <w:sz w:val="24"/>
                <w:szCs w:val="24"/>
              </w:rPr>
            </w:pPr>
            <w:proofErr w:type="spellStart"/>
            <w:r w:rsidRPr="008D0D1A">
              <w:rPr>
                <w:b/>
                <w:sz w:val="24"/>
                <w:szCs w:val="24"/>
              </w:rPr>
              <w:t>п\</w:t>
            </w:r>
            <w:proofErr w:type="gramStart"/>
            <w:r w:rsidRPr="008D0D1A">
              <w:rPr>
                <w:b/>
                <w:sz w:val="24"/>
                <w:szCs w:val="24"/>
              </w:rPr>
              <w:t>п</w:t>
            </w:r>
            <w:proofErr w:type="spellEnd"/>
            <w:proofErr w:type="gramEnd"/>
          </w:p>
        </w:tc>
        <w:tc>
          <w:tcPr>
            <w:tcW w:w="7519" w:type="dxa"/>
            <w:tcBorders>
              <w:top w:val="single" w:sz="8" w:space="0" w:color="auto"/>
              <w:left w:val="nil"/>
              <w:bottom w:val="single" w:sz="4" w:space="0" w:color="auto"/>
              <w:right w:val="single" w:sz="4" w:space="0" w:color="auto"/>
            </w:tcBorders>
            <w:noWrap/>
            <w:vAlign w:val="center"/>
          </w:tcPr>
          <w:p w:rsidR="00780169" w:rsidRPr="008D0D1A" w:rsidRDefault="00780169" w:rsidP="001030BA">
            <w:pPr>
              <w:jc w:val="center"/>
              <w:rPr>
                <w:b/>
                <w:bCs/>
                <w:sz w:val="24"/>
                <w:szCs w:val="24"/>
              </w:rPr>
            </w:pPr>
            <w:r w:rsidRPr="008D0D1A">
              <w:rPr>
                <w:b/>
                <w:bCs/>
                <w:sz w:val="24"/>
                <w:szCs w:val="24"/>
              </w:rPr>
              <w:t xml:space="preserve">Наименование показателей </w:t>
            </w:r>
          </w:p>
        </w:tc>
        <w:tc>
          <w:tcPr>
            <w:tcW w:w="1302" w:type="dxa"/>
            <w:tcBorders>
              <w:top w:val="single" w:sz="8" w:space="0" w:color="auto"/>
              <w:left w:val="nil"/>
              <w:bottom w:val="single" w:sz="4" w:space="0" w:color="auto"/>
              <w:right w:val="single" w:sz="8" w:space="0" w:color="auto"/>
            </w:tcBorders>
            <w:noWrap/>
            <w:vAlign w:val="center"/>
          </w:tcPr>
          <w:p w:rsidR="00780169" w:rsidRPr="008D0D1A" w:rsidRDefault="00780169" w:rsidP="001030BA">
            <w:pPr>
              <w:jc w:val="center"/>
              <w:rPr>
                <w:b/>
                <w:bCs/>
                <w:sz w:val="24"/>
                <w:szCs w:val="24"/>
              </w:rPr>
            </w:pPr>
            <w:r w:rsidRPr="008D0D1A">
              <w:rPr>
                <w:b/>
                <w:bCs/>
                <w:sz w:val="24"/>
                <w:szCs w:val="24"/>
              </w:rPr>
              <w:t>31.12.201</w:t>
            </w:r>
            <w:r>
              <w:rPr>
                <w:b/>
                <w:bCs/>
                <w:sz w:val="24"/>
                <w:szCs w:val="24"/>
              </w:rPr>
              <w:t>3</w:t>
            </w:r>
          </w:p>
        </w:tc>
      </w:tr>
      <w:tr w:rsidR="00780169" w:rsidRPr="007A2427" w:rsidTr="00244556">
        <w:trPr>
          <w:trHeight w:val="316"/>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p>
        </w:tc>
        <w:tc>
          <w:tcPr>
            <w:tcW w:w="7519" w:type="dxa"/>
            <w:tcBorders>
              <w:top w:val="single" w:sz="4" w:space="0" w:color="auto"/>
              <w:left w:val="nil"/>
              <w:bottom w:val="single" w:sz="4" w:space="0" w:color="auto"/>
              <w:right w:val="single" w:sz="4" w:space="0" w:color="auto"/>
            </w:tcBorders>
            <w:vAlign w:val="center"/>
          </w:tcPr>
          <w:p w:rsidR="00780169" w:rsidRPr="007A2427" w:rsidRDefault="00780169" w:rsidP="00244556">
            <w:pPr>
              <w:rPr>
                <w:sz w:val="24"/>
                <w:szCs w:val="24"/>
              </w:rPr>
            </w:pPr>
            <w:r w:rsidRPr="007A2427">
              <w:rPr>
                <w:sz w:val="24"/>
                <w:szCs w:val="24"/>
              </w:rPr>
              <w:t xml:space="preserve">Совокупный нормативный капитал </w:t>
            </w:r>
            <w:r w:rsidR="00244556">
              <w:rPr>
                <w:sz w:val="24"/>
                <w:szCs w:val="24"/>
              </w:rPr>
              <w:t xml:space="preserve">– </w:t>
            </w:r>
            <w:r>
              <w:rPr>
                <w:sz w:val="24"/>
                <w:szCs w:val="24"/>
              </w:rPr>
              <w:t xml:space="preserve">СНК </w:t>
            </w:r>
            <w:r w:rsidRPr="007A2427">
              <w:rPr>
                <w:sz w:val="24"/>
                <w:szCs w:val="24"/>
              </w:rPr>
              <w:t>(тыс.</w:t>
            </w:r>
            <w:r w:rsidR="00244556">
              <w:rPr>
                <w:sz w:val="24"/>
                <w:szCs w:val="24"/>
              </w:rPr>
              <w:t xml:space="preserve"> </w:t>
            </w:r>
            <w:r w:rsidRPr="007A2427">
              <w:rPr>
                <w:sz w:val="24"/>
                <w:szCs w:val="24"/>
              </w:rPr>
              <w:t>леев)</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337 990,9</w:t>
            </w:r>
          </w:p>
        </w:tc>
      </w:tr>
      <w:tr w:rsidR="00780169" w:rsidRPr="007A2427" w:rsidTr="00244556">
        <w:trPr>
          <w:trHeight w:val="336"/>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Pr>
                <w:sz w:val="24"/>
                <w:szCs w:val="24"/>
              </w:rPr>
              <w:t>2.</w:t>
            </w:r>
          </w:p>
        </w:tc>
        <w:tc>
          <w:tcPr>
            <w:tcW w:w="7519" w:type="dxa"/>
            <w:tcBorders>
              <w:top w:val="single" w:sz="4" w:space="0" w:color="auto"/>
              <w:left w:val="nil"/>
              <w:bottom w:val="single" w:sz="4" w:space="0" w:color="auto"/>
              <w:right w:val="single" w:sz="4" w:space="0" w:color="auto"/>
            </w:tcBorders>
            <w:vAlign w:val="center"/>
          </w:tcPr>
          <w:p w:rsidR="00780169" w:rsidRPr="00780169" w:rsidRDefault="00780169" w:rsidP="001030BA">
            <w:pPr>
              <w:rPr>
                <w:sz w:val="24"/>
                <w:szCs w:val="24"/>
              </w:rPr>
            </w:pPr>
            <w:r>
              <w:rPr>
                <w:sz w:val="24"/>
                <w:szCs w:val="24"/>
              </w:rPr>
              <w:t xml:space="preserve">Капитал </w:t>
            </w:r>
            <w:r>
              <w:rPr>
                <w:sz w:val="24"/>
                <w:szCs w:val="24"/>
                <w:lang w:val="en-US"/>
              </w:rPr>
              <w:t>I</w:t>
            </w:r>
            <w:r>
              <w:rPr>
                <w:sz w:val="24"/>
                <w:szCs w:val="24"/>
              </w:rPr>
              <w:t xml:space="preserve"> уровня (норма не менее 200 млн.</w:t>
            </w:r>
            <w:r w:rsidR="00244556">
              <w:rPr>
                <w:sz w:val="24"/>
                <w:szCs w:val="24"/>
              </w:rPr>
              <w:t xml:space="preserve"> </w:t>
            </w:r>
            <w:r>
              <w:rPr>
                <w:sz w:val="24"/>
                <w:szCs w:val="24"/>
              </w:rPr>
              <w:t>леев)</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rPr>
            </w:pPr>
            <w:r>
              <w:rPr>
                <w:sz w:val="24"/>
                <w:szCs w:val="24"/>
              </w:rPr>
              <w:t>376 048,2</w:t>
            </w:r>
          </w:p>
        </w:tc>
      </w:tr>
      <w:tr w:rsidR="00780169" w:rsidRPr="007A2427" w:rsidTr="001030BA">
        <w:trPr>
          <w:trHeight w:val="212"/>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3</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 xml:space="preserve">Достаточность капитала с учетом риска (норма - не </w:t>
            </w:r>
            <w:r>
              <w:rPr>
                <w:sz w:val="24"/>
                <w:szCs w:val="24"/>
              </w:rPr>
              <w:t xml:space="preserve"> менее </w:t>
            </w:r>
            <w:r w:rsidRPr="007A2427">
              <w:rPr>
                <w:sz w:val="24"/>
                <w:szCs w:val="24"/>
              </w:rPr>
              <w:t>16 %)</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17,33%</w:t>
            </w:r>
          </w:p>
        </w:tc>
      </w:tr>
      <w:tr w:rsidR="00780169" w:rsidRPr="007A2427" w:rsidTr="001030BA">
        <w:trPr>
          <w:trHeight w:val="220"/>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4</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Коэффициент долгосрочной ликвидности (Р</w:t>
            </w:r>
            <w:proofErr w:type="gramStart"/>
            <w:r w:rsidRPr="007A2427">
              <w:rPr>
                <w:sz w:val="24"/>
                <w:szCs w:val="24"/>
              </w:rPr>
              <w:t>I</w:t>
            </w:r>
            <w:proofErr w:type="gramEnd"/>
            <w:r w:rsidRPr="007A2427">
              <w:rPr>
                <w:sz w:val="24"/>
                <w:szCs w:val="24"/>
              </w:rPr>
              <w:t xml:space="preserve">) (норма </w:t>
            </w:r>
            <w:r w:rsidR="00244556">
              <w:rPr>
                <w:sz w:val="24"/>
                <w:szCs w:val="24"/>
              </w:rPr>
              <w:t>–</w:t>
            </w:r>
            <w:r w:rsidRPr="007A2427">
              <w:rPr>
                <w:sz w:val="24"/>
                <w:szCs w:val="24"/>
              </w:rPr>
              <w:t xml:space="preserve"> не </w:t>
            </w:r>
            <w:r>
              <w:rPr>
                <w:sz w:val="24"/>
                <w:szCs w:val="24"/>
              </w:rPr>
              <w:t xml:space="preserve"> более </w:t>
            </w:r>
            <w:r w:rsidRPr="007A2427">
              <w:rPr>
                <w:sz w:val="24"/>
                <w:szCs w:val="24"/>
              </w:rPr>
              <w:t>1)</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lang w:val="en-US"/>
              </w:rPr>
              <w:t>0,</w:t>
            </w:r>
            <w:r w:rsidRPr="00780169">
              <w:rPr>
                <w:sz w:val="24"/>
                <w:szCs w:val="24"/>
              </w:rPr>
              <w:t>72</w:t>
            </w:r>
          </w:p>
        </w:tc>
      </w:tr>
      <w:tr w:rsidR="00780169" w:rsidRPr="007A2427" w:rsidTr="001030BA">
        <w:trPr>
          <w:trHeight w:val="220"/>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5</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Коэффициент  текущей ликвидности (</w:t>
            </w:r>
            <w:proofErr w:type="gramStart"/>
            <w:r w:rsidRPr="007A2427">
              <w:rPr>
                <w:sz w:val="24"/>
                <w:szCs w:val="24"/>
              </w:rPr>
              <w:t>Р</w:t>
            </w:r>
            <w:proofErr w:type="gramEnd"/>
            <w:r w:rsidRPr="007A2427">
              <w:rPr>
                <w:sz w:val="24"/>
                <w:szCs w:val="24"/>
              </w:rPr>
              <w:t xml:space="preserve">II) (норма - не </w:t>
            </w:r>
            <w:r>
              <w:rPr>
                <w:sz w:val="24"/>
                <w:szCs w:val="24"/>
              </w:rPr>
              <w:t xml:space="preserve"> менее </w:t>
            </w:r>
            <w:r w:rsidRPr="007A2427">
              <w:rPr>
                <w:sz w:val="24"/>
                <w:szCs w:val="24"/>
              </w:rPr>
              <w:t>20%)</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21,24%</w:t>
            </w:r>
          </w:p>
        </w:tc>
      </w:tr>
      <w:tr w:rsidR="00780169" w:rsidRPr="007A2427" w:rsidTr="001030BA">
        <w:trPr>
          <w:trHeight w:val="553"/>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6</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 xml:space="preserve">Ограничение максимального размера кредита, выданного одному заемщику (норма не </w:t>
            </w:r>
            <w:r>
              <w:rPr>
                <w:sz w:val="24"/>
                <w:szCs w:val="24"/>
              </w:rPr>
              <w:t xml:space="preserve"> более </w:t>
            </w:r>
            <w:r w:rsidRPr="007A2427">
              <w:rPr>
                <w:sz w:val="24"/>
                <w:szCs w:val="24"/>
              </w:rPr>
              <w:t>15% от СНК)</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9,80%</w:t>
            </w:r>
          </w:p>
        </w:tc>
      </w:tr>
      <w:tr w:rsidR="00780169" w:rsidRPr="007A2427" w:rsidTr="001030BA">
        <w:trPr>
          <w:trHeight w:val="510"/>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7</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Соблюдение лимита по общей сумме «крупных» кредитов (норма не более чем в 5 раз СНК)</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lang w:val="en-US"/>
              </w:rPr>
              <w:t>0</w:t>
            </w:r>
          </w:p>
        </w:tc>
      </w:tr>
      <w:tr w:rsidR="00780169" w:rsidRPr="007A2427" w:rsidTr="001030BA">
        <w:trPr>
          <w:trHeight w:val="541"/>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8</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244556">
            <w:pPr>
              <w:rPr>
                <w:sz w:val="24"/>
                <w:szCs w:val="24"/>
              </w:rPr>
            </w:pPr>
            <w:r w:rsidRPr="007A2427">
              <w:rPr>
                <w:sz w:val="24"/>
                <w:szCs w:val="24"/>
              </w:rPr>
              <w:t>Сумма «чистой» задолженности по 10 большим кредитам (</w:t>
            </w:r>
            <w:r>
              <w:rPr>
                <w:sz w:val="24"/>
                <w:szCs w:val="24"/>
              </w:rPr>
              <w:t xml:space="preserve">норма </w:t>
            </w:r>
            <w:r w:rsidRPr="007A2427">
              <w:rPr>
                <w:sz w:val="24"/>
                <w:szCs w:val="24"/>
              </w:rPr>
              <w:t>не</w:t>
            </w:r>
            <w:r>
              <w:rPr>
                <w:sz w:val="24"/>
                <w:szCs w:val="24"/>
              </w:rPr>
              <w:t xml:space="preserve"> более</w:t>
            </w:r>
            <w:r w:rsidRPr="007A2427">
              <w:rPr>
                <w:sz w:val="24"/>
                <w:szCs w:val="24"/>
              </w:rPr>
              <w:t xml:space="preserve"> 3</w:t>
            </w:r>
            <w:r w:rsidR="00244556">
              <w:rPr>
                <w:sz w:val="24"/>
                <w:szCs w:val="24"/>
              </w:rPr>
              <w:t xml:space="preserve">0 % от суммы общего кредитного </w:t>
            </w:r>
            <w:r w:rsidRPr="007A2427">
              <w:rPr>
                <w:sz w:val="24"/>
                <w:szCs w:val="24"/>
              </w:rPr>
              <w:t>портфеля)</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9,11%</w:t>
            </w:r>
          </w:p>
        </w:tc>
      </w:tr>
      <w:tr w:rsidR="00780169" w:rsidRPr="00780169" w:rsidTr="001030BA">
        <w:trPr>
          <w:trHeight w:val="535"/>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9</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244556">
            <w:pPr>
              <w:rPr>
                <w:sz w:val="24"/>
                <w:szCs w:val="24"/>
              </w:rPr>
            </w:pPr>
            <w:r w:rsidRPr="007A2427">
              <w:rPr>
                <w:sz w:val="24"/>
                <w:szCs w:val="24"/>
              </w:rPr>
              <w:t xml:space="preserve">Максимальный размер кредита одному </w:t>
            </w:r>
            <w:proofErr w:type="spellStart"/>
            <w:r w:rsidRPr="007A2427">
              <w:rPr>
                <w:sz w:val="24"/>
                <w:szCs w:val="24"/>
              </w:rPr>
              <w:t>аффилированному</w:t>
            </w:r>
            <w:proofErr w:type="spellEnd"/>
            <w:r w:rsidRPr="007A2427">
              <w:rPr>
                <w:sz w:val="24"/>
                <w:szCs w:val="24"/>
              </w:rPr>
              <w:t xml:space="preserve"> лицу</w:t>
            </w:r>
            <w:r w:rsidR="00244556">
              <w:rPr>
                <w:sz w:val="24"/>
                <w:szCs w:val="24"/>
              </w:rPr>
              <w:t xml:space="preserve"> </w:t>
            </w:r>
            <w:r w:rsidRPr="007A2427">
              <w:rPr>
                <w:sz w:val="24"/>
                <w:szCs w:val="24"/>
              </w:rPr>
              <w:t>(норма не более 10 % от СНК)</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rPr>
            </w:pPr>
            <w:r w:rsidRPr="00780169">
              <w:rPr>
                <w:sz w:val="24"/>
                <w:szCs w:val="24"/>
              </w:rPr>
              <w:t>0,05%</w:t>
            </w:r>
          </w:p>
        </w:tc>
      </w:tr>
      <w:tr w:rsidR="00780169" w:rsidRPr="007A2427" w:rsidTr="001030BA">
        <w:trPr>
          <w:trHeight w:val="529"/>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244556" w:rsidP="001030BA">
            <w:pPr>
              <w:jc w:val="center"/>
              <w:rPr>
                <w:sz w:val="24"/>
                <w:szCs w:val="24"/>
              </w:rPr>
            </w:pPr>
            <w:r>
              <w:rPr>
                <w:sz w:val="24"/>
                <w:szCs w:val="24"/>
              </w:rPr>
              <w:t>10</w:t>
            </w:r>
            <w:r w:rsidR="00780169"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244556">
            <w:pPr>
              <w:rPr>
                <w:sz w:val="24"/>
                <w:szCs w:val="24"/>
              </w:rPr>
            </w:pPr>
            <w:r w:rsidRPr="007A2427">
              <w:rPr>
                <w:sz w:val="24"/>
                <w:szCs w:val="24"/>
              </w:rPr>
              <w:t xml:space="preserve">Максимальный предел задолженности по всем кредитам </w:t>
            </w:r>
            <w:proofErr w:type="spellStart"/>
            <w:r w:rsidRPr="007A2427">
              <w:rPr>
                <w:sz w:val="24"/>
                <w:szCs w:val="24"/>
              </w:rPr>
              <w:t>аффилированным</w:t>
            </w:r>
            <w:proofErr w:type="spellEnd"/>
            <w:r w:rsidRPr="007A2427">
              <w:rPr>
                <w:sz w:val="24"/>
                <w:szCs w:val="24"/>
              </w:rPr>
              <w:t xml:space="preserve"> лицам (норма - не более 20% от СНК)</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lang w:val="en-US"/>
              </w:rPr>
              <w:t>0,</w:t>
            </w:r>
            <w:r w:rsidRPr="00780169">
              <w:rPr>
                <w:sz w:val="24"/>
                <w:szCs w:val="24"/>
              </w:rPr>
              <w:t>18%</w:t>
            </w:r>
          </w:p>
        </w:tc>
      </w:tr>
      <w:tr w:rsidR="00780169" w:rsidRPr="007A2427" w:rsidTr="001030BA">
        <w:trPr>
          <w:trHeight w:val="523"/>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1</w:t>
            </w:r>
            <w:r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Общая задолженность по кредитам, предоставленным работникам Банка (норма - не более 10% от СНК)</w:t>
            </w:r>
          </w:p>
        </w:tc>
        <w:tc>
          <w:tcPr>
            <w:tcW w:w="1302" w:type="dxa"/>
            <w:tcBorders>
              <w:top w:val="nil"/>
              <w:left w:val="nil"/>
              <w:bottom w:val="single" w:sz="4" w:space="0" w:color="auto"/>
              <w:right w:val="single" w:sz="8" w:space="0" w:color="auto"/>
            </w:tcBorders>
            <w:noWrap/>
            <w:vAlign w:val="center"/>
          </w:tcPr>
          <w:p w:rsidR="00780169" w:rsidRPr="00780169" w:rsidRDefault="00780169" w:rsidP="001030BA">
            <w:pPr>
              <w:jc w:val="center"/>
              <w:rPr>
                <w:sz w:val="24"/>
                <w:szCs w:val="24"/>
                <w:highlight w:val="yellow"/>
              </w:rPr>
            </w:pPr>
            <w:r w:rsidRPr="00780169">
              <w:rPr>
                <w:sz w:val="24"/>
                <w:szCs w:val="24"/>
              </w:rPr>
              <w:t>0,78%</w:t>
            </w:r>
          </w:p>
        </w:tc>
      </w:tr>
      <w:tr w:rsidR="00780169" w:rsidRPr="007A2427" w:rsidTr="001030BA">
        <w:trPr>
          <w:trHeight w:val="523"/>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2</w:t>
            </w:r>
            <w:r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Лимит открытой валютной позиции по каждому наименованию инвалюты (Предел от -10% до +10% от СНК)</w:t>
            </w:r>
          </w:p>
        </w:tc>
        <w:tc>
          <w:tcPr>
            <w:tcW w:w="1302" w:type="dxa"/>
            <w:tcBorders>
              <w:top w:val="nil"/>
              <w:left w:val="nil"/>
              <w:bottom w:val="single" w:sz="4" w:space="0" w:color="auto"/>
              <w:right w:val="single" w:sz="8" w:space="0" w:color="auto"/>
            </w:tcBorders>
            <w:noWrap/>
            <w:vAlign w:val="center"/>
          </w:tcPr>
          <w:p w:rsidR="00780169" w:rsidRPr="004B6EA5" w:rsidRDefault="00BF504F" w:rsidP="001030BA">
            <w:pPr>
              <w:jc w:val="center"/>
              <w:rPr>
                <w:sz w:val="24"/>
                <w:szCs w:val="24"/>
              </w:rPr>
            </w:pPr>
            <w:r w:rsidRPr="004B6EA5">
              <w:rPr>
                <w:sz w:val="24"/>
                <w:szCs w:val="24"/>
              </w:rPr>
              <w:t>-6,26</w:t>
            </w:r>
            <w:r w:rsidR="00780169" w:rsidRPr="004B6EA5">
              <w:rPr>
                <w:sz w:val="24"/>
                <w:szCs w:val="24"/>
              </w:rPr>
              <w:t>%</w:t>
            </w:r>
          </w:p>
        </w:tc>
      </w:tr>
      <w:tr w:rsidR="00780169" w:rsidRPr="007A2427" w:rsidTr="001030BA">
        <w:trPr>
          <w:trHeight w:val="524"/>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3</w:t>
            </w:r>
            <w:r w:rsidRPr="007A2427">
              <w:rPr>
                <w:sz w:val="24"/>
                <w:szCs w:val="24"/>
              </w:rPr>
              <w:t>.</w:t>
            </w:r>
          </w:p>
        </w:tc>
        <w:tc>
          <w:tcPr>
            <w:tcW w:w="7519" w:type="dxa"/>
            <w:tcBorders>
              <w:top w:val="nil"/>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Лимит открытой валютной позиции по всем наименованиям инвалют (норма не более 20% от СНК)</w:t>
            </w:r>
          </w:p>
        </w:tc>
        <w:tc>
          <w:tcPr>
            <w:tcW w:w="1302" w:type="dxa"/>
            <w:tcBorders>
              <w:top w:val="nil"/>
              <w:left w:val="nil"/>
              <w:bottom w:val="single" w:sz="4" w:space="0" w:color="auto"/>
              <w:right w:val="single" w:sz="8" w:space="0" w:color="auto"/>
            </w:tcBorders>
            <w:noWrap/>
            <w:vAlign w:val="center"/>
          </w:tcPr>
          <w:p w:rsidR="00780169" w:rsidRPr="004B6EA5" w:rsidRDefault="00BF504F" w:rsidP="001030BA">
            <w:pPr>
              <w:jc w:val="center"/>
              <w:rPr>
                <w:sz w:val="24"/>
                <w:szCs w:val="24"/>
              </w:rPr>
            </w:pPr>
            <w:r w:rsidRPr="004B6EA5">
              <w:rPr>
                <w:sz w:val="24"/>
                <w:szCs w:val="24"/>
              </w:rPr>
              <w:t>-6,26%</w:t>
            </w:r>
          </w:p>
        </w:tc>
      </w:tr>
      <w:tr w:rsidR="00780169" w:rsidRPr="007A2427" w:rsidTr="001030BA">
        <w:trPr>
          <w:trHeight w:val="510"/>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4</w:t>
            </w:r>
            <w:r w:rsidRPr="007A2427">
              <w:rPr>
                <w:sz w:val="24"/>
                <w:szCs w:val="24"/>
              </w:rPr>
              <w:t>.</w:t>
            </w:r>
          </w:p>
        </w:tc>
        <w:tc>
          <w:tcPr>
            <w:tcW w:w="7519" w:type="dxa"/>
            <w:tcBorders>
              <w:top w:val="single" w:sz="4" w:space="0" w:color="auto"/>
              <w:left w:val="nil"/>
              <w:bottom w:val="single" w:sz="4" w:space="0" w:color="auto"/>
              <w:right w:val="single" w:sz="4" w:space="0" w:color="auto"/>
            </w:tcBorders>
            <w:vAlign w:val="center"/>
          </w:tcPr>
          <w:p w:rsidR="00780169" w:rsidRPr="007A2427" w:rsidRDefault="00780169" w:rsidP="00244556">
            <w:pPr>
              <w:rPr>
                <w:sz w:val="24"/>
                <w:szCs w:val="24"/>
              </w:rPr>
            </w:pPr>
            <w:r w:rsidRPr="007A2427">
              <w:rPr>
                <w:sz w:val="24"/>
                <w:szCs w:val="24"/>
              </w:rPr>
              <w:t>Отношение балансовых активов к балансовым обязательствам</w:t>
            </w:r>
            <w:r w:rsidR="00244556">
              <w:rPr>
                <w:sz w:val="24"/>
                <w:szCs w:val="24"/>
              </w:rPr>
              <w:t xml:space="preserve"> </w:t>
            </w:r>
            <w:r w:rsidRPr="007A2427">
              <w:rPr>
                <w:sz w:val="24"/>
                <w:szCs w:val="24"/>
              </w:rPr>
              <w:t>(норма не более 25%)</w:t>
            </w:r>
          </w:p>
        </w:tc>
        <w:tc>
          <w:tcPr>
            <w:tcW w:w="1302" w:type="dxa"/>
            <w:tcBorders>
              <w:top w:val="single" w:sz="4" w:space="0" w:color="auto"/>
              <w:left w:val="nil"/>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-0,50</w:t>
            </w:r>
            <w:r w:rsidR="00780169" w:rsidRPr="005960E9">
              <w:rPr>
                <w:sz w:val="24"/>
                <w:szCs w:val="24"/>
              </w:rPr>
              <w:t>%</w:t>
            </w:r>
          </w:p>
        </w:tc>
      </w:tr>
      <w:tr w:rsidR="00780169" w:rsidRPr="007A2427" w:rsidTr="001030BA">
        <w:trPr>
          <w:trHeight w:val="553"/>
        </w:trPr>
        <w:tc>
          <w:tcPr>
            <w:tcW w:w="576" w:type="dxa"/>
            <w:tcBorders>
              <w:top w:val="nil"/>
              <w:left w:val="single" w:sz="8"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5</w:t>
            </w:r>
            <w:r w:rsidRPr="007A2427">
              <w:rPr>
                <w:sz w:val="24"/>
                <w:szCs w:val="24"/>
              </w:rPr>
              <w:t>.</w:t>
            </w:r>
          </w:p>
        </w:tc>
        <w:tc>
          <w:tcPr>
            <w:tcW w:w="7519" w:type="dxa"/>
            <w:tcBorders>
              <w:top w:val="single" w:sz="4" w:space="0" w:color="auto"/>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Соотношение общего объема инвестиций в долгосрочные материальные активы к размеру СНК (норма не более 50% СНК)</w:t>
            </w:r>
          </w:p>
        </w:tc>
        <w:tc>
          <w:tcPr>
            <w:tcW w:w="1302" w:type="dxa"/>
            <w:tcBorders>
              <w:top w:val="single" w:sz="4" w:space="0" w:color="auto"/>
              <w:left w:val="nil"/>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6,74</w:t>
            </w:r>
            <w:r w:rsidR="00780169" w:rsidRPr="005960E9">
              <w:rPr>
                <w:sz w:val="24"/>
                <w:szCs w:val="24"/>
              </w:rPr>
              <w:t>%</w:t>
            </w:r>
          </w:p>
        </w:tc>
      </w:tr>
      <w:tr w:rsidR="00780169" w:rsidRPr="007A2427" w:rsidTr="001030BA">
        <w:trPr>
          <w:trHeight w:val="894"/>
        </w:trPr>
        <w:tc>
          <w:tcPr>
            <w:tcW w:w="576"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r w:rsidR="00244556">
              <w:rPr>
                <w:sz w:val="24"/>
                <w:szCs w:val="24"/>
              </w:rPr>
              <w:t>6</w:t>
            </w:r>
            <w:r w:rsidRPr="007A2427">
              <w:rPr>
                <w:sz w:val="24"/>
                <w:szCs w:val="24"/>
              </w:rPr>
              <w:t>.</w:t>
            </w:r>
          </w:p>
        </w:tc>
        <w:tc>
          <w:tcPr>
            <w:tcW w:w="7519" w:type="dxa"/>
            <w:tcBorders>
              <w:top w:val="single" w:sz="4" w:space="0" w:color="auto"/>
              <w:left w:val="nil"/>
              <w:bottom w:val="single" w:sz="4" w:space="0" w:color="auto"/>
              <w:right w:val="single" w:sz="4" w:space="0" w:color="auto"/>
            </w:tcBorders>
            <w:vAlign w:val="center"/>
          </w:tcPr>
          <w:p w:rsidR="00780169" w:rsidRPr="007A2427" w:rsidRDefault="00780169" w:rsidP="001030BA">
            <w:pPr>
              <w:rPr>
                <w:sz w:val="24"/>
                <w:szCs w:val="24"/>
              </w:rPr>
            </w:pPr>
            <w:r w:rsidRPr="007A2427">
              <w:rPr>
                <w:sz w:val="24"/>
                <w:szCs w:val="24"/>
              </w:rPr>
              <w:t>Соотношение общего объема инвестиций в долгосрочные материальные активы и долей участия в капитале хозяйствующих субъектов к размеру СНК (норма не более 100% СНК)</w:t>
            </w:r>
          </w:p>
        </w:tc>
        <w:tc>
          <w:tcPr>
            <w:tcW w:w="1302" w:type="dxa"/>
            <w:tcBorders>
              <w:top w:val="single" w:sz="4" w:space="0" w:color="auto"/>
              <w:left w:val="nil"/>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13,07</w:t>
            </w:r>
            <w:r w:rsidR="00780169" w:rsidRPr="005960E9">
              <w:rPr>
                <w:sz w:val="24"/>
                <w:szCs w:val="24"/>
              </w:rPr>
              <w:t>%</w:t>
            </w:r>
          </w:p>
        </w:tc>
      </w:tr>
      <w:tr w:rsidR="00780169" w:rsidRPr="007A2427" w:rsidTr="001030BA">
        <w:trPr>
          <w:trHeight w:val="255"/>
        </w:trPr>
        <w:tc>
          <w:tcPr>
            <w:tcW w:w="9397" w:type="dxa"/>
            <w:gridSpan w:val="3"/>
            <w:tcBorders>
              <w:bottom w:val="single" w:sz="4" w:space="0" w:color="auto"/>
            </w:tcBorders>
            <w:noWrap/>
            <w:vAlign w:val="center"/>
          </w:tcPr>
          <w:p w:rsidR="00780169" w:rsidRPr="00780169" w:rsidRDefault="00780169" w:rsidP="001030BA">
            <w:pPr>
              <w:jc w:val="center"/>
              <w:rPr>
                <w:b/>
                <w:sz w:val="24"/>
                <w:szCs w:val="24"/>
                <w:highlight w:val="yellow"/>
              </w:rPr>
            </w:pPr>
          </w:p>
          <w:p w:rsidR="00780169" w:rsidRPr="00780169" w:rsidRDefault="00780169" w:rsidP="001030BA">
            <w:pPr>
              <w:jc w:val="center"/>
              <w:rPr>
                <w:b/>
                <w:sz w:val="24"/>
                <w:szCs w:val="24"/>
                <w:highlight w:val="yellow"/>
              </w:rPr>
            </w:pPr>
          </w:p>
          <w:p w:rsidR="00780169" w:rsidRPr="005960E9" w:rsidRDefault="00780169" w:rsidP="001030BA">
            <w:pPr>
              <w:jc w:val="center"/>
              <w:rPr>
                <w:b/>
                <w:sz w:val="24"/>
                <w:szCs w:val="24"/>
              </w:rPr>
            </w:pPr>
            <w:r w:rsidRPr="005960E9">
              <w:rPr>
                <w:b/>
                <w:sz w:val="24"/>
                <w:szCs w:val="24"/>
              </w:rPr>
              <w:t>Показатели эффективности деятельности Банка в 2013 году</w:t>
            </w:r>
          </w:p>
          <w:p w:rsidR="00780169" w:rsidRPr="00780169" w:rsidRDefault="00780169" w:rsidP="001030BA">
            <w:pPr>
              <w:jc w:val="center"/>
              <w:rPr>
                <w:sz w:val="24"/>
                <w:szCs w:val="24"/>
                <w:highlight w:val="yellow"/>
              </w:rPr>
            </w:pPr>
          </w:p>
        </w:tc>
      </w:tr>
      <w:tr w:rsidR="00780169" w:rsidRPr="007A2427" w:rsidTr="001030BA">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1.</w:t>
            </w:r>
          </w:p>
        </w:tc>
        <w:tc>
          <w:tcPr>
            <w:tcW w:w="7519"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rPr>
                <w:sz w:val="24"/>
                <w:szCs w:val="24"/>
              </w:rPr>
            </w:pPr>
            <w:r w:rsidRPr="007A2427">
              <w:rPr>
                <w:sz w:val="24"/>
                <w:szCs w:val="24"/>
              </w:rPr>
              <w:t>Рентабельность активов</w:t>
            </w:r>
            <w:proofErr w:type="gramStart"/>
            <w:r w:rsidR="00244556">
              <w:rPr>
                <w:sz w:val="24"/>
                <w:szCs w:val="24"/>
              </w:rPr>
              <w:t xml:space="preserve"> </w:t>
            </w:r>
            <w:r w:rsidRPr="007A2427">
              <w:rPr>
                <w:sz w:val="24"/>
                <w:szCs w:val="24"/>
              </w:rPr>
              <w:t>(%)</w:t>
            </w:r>
            <w:proofErr w:type="gramEnd"/>
          </w:p>
        </w:tc>
        <w:tc>
          <w:tcPr>
            <w:tcW w:w="1302" w:type="dxa"/>
            <w:tcBorders>
              <w:top w:val="single" w:sz="4" w:space="0" w:color="auto"/>
              <w:left w:val="single" w:sz="4" w:space="0" w:color="auto"/>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0,67</w:t>
            </w:r>
            <w:r w:rsidR="00780169" w:rsidRPr="005960E9">
              <w:rPr>
                <w:sz w:val="24"/>
                <w:szCs w:val="24"/>
              </w:rPr>
              <w:t>%</w:t>
            </w:r>
          </w:p>
        </w:tc>
      </w:tr>
      <w:tr w:rsidR="00780169" w:rsidRPr="007A2427" w:rsidTr="001030BA">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2.</w:t>
            </w:r>
          </w:p>
        </w:tc>
        <w:tc>
          <w:tcPr>
            <w:tcW w:w="7519"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rPr>
                <w:sz w:val="24"/>
                <w:szCs w:val="24"/>
              </w:rPr>
            </w:pPr>
            <w:r w:rsidRPr="007A2427">
              <w:rPr>
                <w:sz w:val="24"/>
                <w:szCs w:val="24"/>
              </w:rPr>
              <w:t>Рентабельность акционерного капитала</w:t>
            </w:r>
            <w:proofErr w:type="gramStart"/>
            <w:r w:rsidRPr="007A2427">
              <w:rPr>
                <w:sz w:val="24"/>
                <w:szCs w:val="24"/>
              </w:rPr>
              <w:t xml:space="preserve"> (%)</w:t>
            </w:r>
            <w:proofErr w:type="gramEnd"/>
          </w:p>
        </w:tc>
        <w:tc>
          <w:tcPr>
            <w:tcW w:w="1302" w:type="dxa"/>
            <w:tcBorders>
              <w:top w:val="single" w:sz="4" w:space="0" w:color="auto"/>
              <w:left w:val="single" w:sz="4" w:space="0" w:color="auto"/>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6,92</w:t>
            </w:r>
            <w:r w:rsidR="00780169" w:rsidRPr="005960E9">
              <w:rPr>
                <w:sz w:val="24"/>
                <w:szCs w:val="24"/>
              </w:rPr>
              <w:t>%</w:t>
            </w:r>
          </w:p>
        </w:tc>
      </w:tr>
      <w:tr w:rsidR="00780169" w:rsidRPr="007A2427" w:rsidTr="001030BA">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3.</w:t>
            </w:r>
          </w:p>
        </w:tc>
        <w:tc>
          <w:tcPr>
            <w:tcW w:w="7519"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rPr>
                <w:sz w:val="24"/>
                <w:szCs w:val="24"/>
              </w:rPr>
            </w:pPr>
            <w:r w:rsidRPr="007A2427">
              <w:rPr>
                <w:sz w:val="24"/>
                <w:szCs w:val="24"/>
              </w:rPr>
              <w:t>Чистая процентная маржа</w:t>
            </w:r>
            <w:proofErr w:type="gramStart"/>
            <w:r w:rsidR="00244556">
              <w:rPr>
                <w:sz w:val="24"/>
                <w:szCs w:val="24"/>
              </w:rPr>
              <w:t xml:space="preserve"> </w:t>
            </w:r>
            <w:r w:rsidRPr="007A2427">
              <w:rPr>
                <w:sz w:val="24"/>
                <w:szCs w:val="24"/>
              </w:rPr>
              <w:t>(%)</w:t>
            </w:r>
            <w:proofErr w:type="gramEnd"/>
          </w:p>
        </w:tc>
        <w:tc>
          <w:tcPr>
            <w:tcW w:w="1302" w:type="dxa"/>
            <w:tcBorders>
              <w:top w:val="single" w:sz="4" w:space="0" w:color="auto"/>
              <w:left w:val="single" w:sz="4" w:space="0" w:color="auto"/>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1,99</w:t>
            </w:r>
            <w:r w:rsidR="00780169" w:rsidRPr="005960E9">
              <w:rPr>
                <w:sz w:val="24"/>
                <w:szCs w:val="24"/>
              </w:rPr>
              <w:t>%</w:t>
            </w:r>
          </w:p>
        </w:tc>
      </w:tr>
      <w:tr w:rsidR="00780169" w:rsidRPr="007A2427" w:rsidTr="001030BA">
        <w:trPr>
          <w:trHeight w:val="255"/>
        </w:trPr>
        <w:tc>
          <w:tcPr>
            <w:tcW w:w="576"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jc w:val="center"/>
              <w:rPr>
                <w:sz w:val="24"/>
                <w:szCs w:val="24"/>
              </w:rPr>
            </w:pPr>
            <w:r w:rsidRPr="007A2427">
              <w:rPr>
                <w:sz w:val="24"/>
                <w:szCs w:val="24"/>
              </w:rPr>
              <w:t>4.</w:t>
            </w:r>
          </w:p>
        </w:tc>
        <w:tc>
          <w:tcPr>
            <w:tcW w:w="7519" w:type="dxa"/>
            <w:tcBorders>
              <w:top w:val="single" w:sz="4" w:space="0" w:color="auto"/>
              <w:left w:val="single" w:sz="4" w:space="0" w:color="auto"/>
              <w:bottom w:val="single" w:sz="4" w:space="0" w:color="auto"/>
              <w:right w:val="single" w:sz="4" w:space="0" w:color="auto"/>
            </w:tcBorders>
            <w:noWrap/>
            <w:vAlign w:val="center"/>
          </w:tcPr>
          <w:p w:rsidR="00780169" w:rsidRPr="007A2427" w:rsidRDefault="00780169" w:rsidP="001030BA">
            <w:pPr>
              <w:rPr>
                <w:sz w:val="24"/>
                <w:szCs w:val="24"/>
              </w:rPr>
            </w:pPr>
            <w:r w:rsidRPr="007A2427">
              <w:rPr>
                <w:sz w:val="24"/>
                <w:szCs w:val="24"/>
              </w:rPr>
              <w:t>Показатель эффективности</w:t>
            </w:r>
            <w:proofErr w:type="gramStart"/>
            <w:r w:rsidR="00244556">
              <w:rPr>
                <w:sz w:val="24"/>
                <w:szCs w:val="24"/>
              </w:rPr>
              <w:t xml:space="preserve"> </w:t>
            </w:r>
            <w:r w:rsidRPr="007A2427">
              <w:rPr>
                <w:sz w:val="24"/>
                <w:szCs w:val="24"/>
              </w:rPr>
              <w:t>(%)</w:t>
            </w:r>
            <w:proofErr w:type="gramEnd"/>
          </w:p>
        </w:tc>
        <w:tc>
          <w:tcPr>
            <w:tcW w:w="1302" w:type="dxa"/>
            <w:tcBorders>
              <w:top w:val="single" w:sz="4" w:space="0" w:color="auto"/>
              <w:left w:val="single" w:sz="4" w:space="0" w:color="auto"/>
              <w:bottom w:val="single" w:sz="4" w:space="0" w:color="auto"/>
              <w:right w:val="single" w:sz="4" w:space="0" w:color="auto"/>
            </w:tcBorders>
            <w:noWrap/>
            <w:vAlign w:val="center"/>
          </w:tcPr>
          <w:p w:rsidR="00780169" w:rsidRPr="00780169" w:rsidRDefault="005960E9" w:rsidP="001030BA">
            <w:pPr>
              <w:jc w:val="center"/>
              <w:rPr>
                <w:sz w:val="24"/>
                <w:szCs w:val="24"/>
                <w:highlight w:val="yellow"/>
              </w:rPr>
            </w:pPr>
            <w:r w:rsidRPr="005960E9">
              <w:rPr>
                <w:sz w:val="24"/>
                <w:szCs w:val="24"/>
              </w:rPr>
              <w:t>126,79%</w:t>
            </w:r>
          </w:p>
        </w:tc>
      </w:tr>
    </w:tbl>
    <w:p w:rsidR="00CA34D9" w:rsidRPr="00D96DAF" w:rsidRDefault="00CA34D9" w:rsidP="00CA34D9">
      <w:pPr>
        <w:pageBreakBefore/>
        <w:ind w:firstLine="851"/>
        <w:jc w:val="center"/>
        <w:rPr>
          <w:b/>
          <w:sz w:val="24"/>
          <w:szCs w:val="24"/>
        </w:rPr>
      </w:pPr>
      <w:r w:rsidRPr="00D96DAF">
        <w:rPr>
          <w:b/>
          <w:sz w:val="24"/>
          <w:szCs w:val="24"/>
        </w:rPr>
        <w:t>КОДЕКС КОРПОРАТИВНОГО УПРАВЛЕНИЯ</w:t>
      </w:r>
    </w:p>
    <w:p w:rsidR="00CA34D9" w:rsidRPr="00430499" w:rsidRDefault="00CA34D9" w:rsidP="00CA34D9">
      <w:pPr>
        <w:ind w:firstLine="851"/>
        <w:rPr>
          <w:sz w:val="24"/>
          <w:szCs w:val="24"/>
        </w:rPr>
      </w:pPr>
      <w:r w:rsidRPr="00430499">
        <w:rPr>
          <w:sz w:val="24"/>
          <w:szCs w:val="24"/>
        </w:rPr>
        <w:t>Коммерческий Банк «</w:t>
      </w:r>
      <w:r w:rsidRPr="00430499">
        <w:rPr>
          <w:sz w:val="24"/>
          <w:szCs w:val="24"/>
          <w:lang w:val="en-US"/>
        </w:rPr>
        <w:t>UNIBANK</w:t>
      </w:r>
      <w:r w:rsidRPr="00430499">
        <w:rPr>
          <w:sz w:val="24"/>
          <w:szCs w:val="24"/>
        </w:rPr>
        <w:t>» А.О. постоянно работает над построением эффективной системы корпоративного управления и систем</w:t>
      </w:r>
      <w:r>
        <w:rPr>
          <w:sz w:val="24"/>
          <w:szCs w:val="24"/>
        </w:rPr>
        <w:t>ы</w:t>
      </w:r>
      <w:r w:rsidRPr="00430499">
        <w:rPr>
          <w:sz w:val="24"/>
          <w:szCs w:val="24"/>
        </w:rPr>
        <w:t xml:space="preserve"> внутреннего контроля деятельности Банка.</w:t>
      </w:r>
    </w:p>
    <w:p w:rsidR="00CA34D9" w:rsidRPr="00430499" w:rsidRDefault="00CA34D9" w:rsidP="00CA34D9">
      <w:pPr>
        <w:ind w:firstLine="851"/>
        <w:rPr>
          <w:sz w:val="24"/>
          <w:szCs w:val="24"/>
        </w:rPr>
      </w:pPr>
      <w:r w:rsidRPr="00430499">
        <w:rPr>
          <w:sz w:val="24"/>
          <w:szCs w:val="24"/>
        </w:rPr>
        <w:t xml:space="preserve">Система корпоративного управления строится на основополагающих принципах, закрепленных в нормативных актах, регулирующих деятельность финансовых учреждений в Республике Молдова, «Кодексе корпоративного управления </w:t>
      </w:r>
      <w:r>
        <w:rPr>
          <w:sz w:val="24"/>
          <w:szCs w:val="24"/>
        </w:rPr>
        <w:t>КБ</w:t>
      </w:r>
      <w:r w:rsidR="00244556">
        <w:rPr>
          <w:sz w:val="24"/>
          <w:szCs w:val="24"/>
        </w:rPr>
        <w:t> </w:t>
      </w:r>
      <w:r w:rsidRPr="00430499">
        <w:rPr>
          <w:sz w:val="24"/>
          <w:szCs w:val="24"/>
        </w:rPr>
        <w:t>«</w:t>
      </w:r>
      <w:r w:rsidRPr="00430499">
        <w:rPr>
          <w:sz w:val="24"/>
          <w:szCs w:val="24"/>
          <w:lang w:val="en-US"/>
        </w:rPr>
        <w:t>UNIBANK</w:t>
      </w:r>
      <w:r w:rsidRPr="00430499">
        <w:rPr>
          <w:sz w:val="24"/>
          <w:szCs w:val="24"/>
        </w:rPr>
        <w:t>»</w:t>
      </w:r>
      <w:r w:rsidR="00244556">
        <w:rPr>
          <w:sz w:val="24"/>
          <w:szCs w:val="24"/>
        </w:rPr>
        <w:t> </w:t>
      </w:r>
      <w:r w:rsidRPr="00430499">
        <w:rPr>
          <w:sz w:val="24"/>
          <w:szCs w:val="24"/>
        </w:rPr>
        <w:t xml:space="preserve">А.О.», рекомендациях </w:t>
      </w:r>
      <w:proofErr w:type="spellStart"/>
      <w:r w:rsidRPr="00430499">
        <w:rPr>
          <w:sz w:val="24"/>
          <w:szCs w:val="24"/>
        </w:rPr>
        <w:t>Базельского</w:t>
      </w:r>
      <w:proofErr w:type="spellEnd"/>
      <w:r w:rsidRPr="00430499">
        <w:rPr>
          <w:sz w:val="24"/>
          <w:szCs w:val="24"/>
        </w:rPr>
        <w:t xml:space="preserve"> Комитета по банковскому надзору по внедрению единых стандартов в сфере банковского регулирования.</w:t>
      </w:r>
    </w:p>
    <w:p w:rsidR="00CA34D9" w:rsidRDefault="00CA34D9" w:rsidP="00CA34D9">
      <w:pPr>
        <w:pStyle w:val="ae"/>
        <w:ind w:firstLine="851"/>
        <w:rPr>
          <w:rFonts w:ascii="Times New Roman" w:hAnsi="Times New Roman"/>
          <w:sz w:val="24"/>
          <w:szCs w:val="24"/>
        </w:rPr>
      </w:pPr>
      <w:r w:rsidRPr="00DF286A">
        <w:rPr>
          <w:rFonts w:ascii="Times New Roman" w:hAnsi="Times New Roman"/>
          <w:sz w:val="24"/>
          <w:szCs w:val="24"/>
        </w:rPr>
        <w:t>Корпоративное управление в Банке основано на законности, прозрачности, профессионализме, компетентности, уважении прав и законных интересов акционеров Банка, других заинтересованных лиц, четко определенных процедур в деятельности Совета Банка, Исполнительного и других органов, ответственных в принятии важных решений</w:t>
      </w:r>
      <w:r>
        <w:rPr>
          <w:rFonts w:ascii="Times New Roman" w:hAnsi="Times New Roman"/>
          <w:sz w:val="24"/>
          <w:szCs w:val="24"/>
        </w:rPr>
        <w:t xml:space="preserve">, </w:t>
      </w:r>
      <w:r w:rsidRPr="00DF286A">
        <w:rPr>
          <w:rFonts w:ascii="Times New Roman" w:hAnsi="Times New Roman"/>
          <w:sz w:val="24"/>
          <w:szCs w:val="24"/>
        </w:rPr>
        <w:t>профессиональной и деловой этике, необходимой для р</w:t>
      </w:r>
      <w:r w:rsidR="00244556">
        <w:rPr>
          <w:rFonts w:ascii="Times New Roman" w:hAnsi="Times New Roman"/>
          <w:sz w:val="24"/>
          <w:szCs w:val="24"/>
        </w:rPr>
        <w:t>еализации стратегических задач.</w:t>
      </w:r>
    </w:p>
    <w:p w:rsidR="00CA34D9" w:rsidRPr="00DF286A" w:rsidRDefault="00CA34D9" w:rsidP="00CA34D9">
      <w:pPr>
        <w:pStyle w:val="ae"/>
        <w:ind w:firstLine="851"/>
        <w:rPr>
          <w:rFonts w:ascii="Times New Roman" w:hAnsi="Times New Roman"/>
          <w:sz w:val="24"/>
          <w:szCs w:val="24"/>
        </w:rPr>
      </w:pPr>
      <w:r w:rsidRPr="00DF286A">
        <w:rPr>
          <w:rFonts w:ascii="Times New Roman" w:hAnsi="Times New Roman"/>
          <w:sz w:val="24"/>
          <w:szCs w:val="24"/>
        </w:rPr>
        <w:t xml:space="preserve">Корпоративное управление играет важнейшую роль в повышении эффективности деятельности Банка, </w:t>
      </w:r>
      <w:r>
        <w:rPr>
          <w:rFonts w:ascii="Times New Roman" w:hAnsi="Times New Roman"/>
          <w:sz w:val="24"/>
          <w:szCs w:val="24"/>
        </w:rPr>
        <w:t xml:space="preserve">внутреннего контроля, </w:t>
      </w:r>
      <w:r w:rsidRPr="00DF286A">
        <w:rPr>
          <w:rFonts w:ascii="Times New Roman" w:hAnsi="Times New Roman"/>
          <w:sz w:val="24"/>
          <w:szCs w:val="24"/>
        </w:rPr>
        <w:t>эффективного разделения ответственности</w:t>
      </w:r>
      <w:r>
        <w:rPr>
          <w:rFonts w:ascii="Times New Roman" w:hAnsi="Times New Roman"/>
          <w:sz w:val="24"/>
          <w:szCs w:val="24"/>
        </w:rPr>
        <w:t xml:space="preserve">, </w:t>
      </w:r>
      <w:r w:rsidRPr="00DF286A">
        <w:rPr>
          <w:rFonts w:ascii="Times New Roman" w:hAnsi="Times New Roman"/>
          <w:sz w:val="24"/>
          <w:szCs w:val="24"/>
        </w:rPr>
        <w:t>увеличении  активов, поддержании финансовой стабильности и прибыльности</w:t>
      </w:r>
      <w:r>
        <w:rPr>
          <w:rFonts w:ascii="Times New Roman" w:hAnsi="Times New Roman"/>
          <w:sz w:val="24"/>
          <w:szCs w:val="24"/>
        </w:rPr>
        <w:t xml:space="preserve"> Банка</w:t>
      </w:r>
      <w:r w:rsidRPr="00DF286A">
        <w:rPr>
          <w:rFonts w:ascii="Times New Roman" w:hAnsi="Times New Roman"/>
          <w:sz w:val="24"/>
          <w:szCs w:val="24"/>
        </w:rPr>
        <w:t>, решении иных стратегических задач в области развития Банка.</w:t>
      </w:r>
    </w:p>
    <w:p w:rsidR="00CA34D9" w:rsidRPr="00430499" w:rsidRDefault="00CA34D9" w:rsidP="00CA34D9">
      <w:pPr>
        <w:ind w:firstLine="851"/>
        <w:rPr>
          <w:sz w:val="24"/>
          <w:szCs w:val="24"/>
        </w:rPr>
      </w:pPr>
      <w:proofErr w:type="gramStart"/>
      <w:r w:rsidRPr="00430499">
        <w:rPr>
          <w:sz w:val="24"/>
          <w:szCs w:val="24"/>
        </w:rPr>
        <w:t xml:space="preserve">В течение </w:t>
      </w:r>
      <w:r w:rsidRPr="00B4134D">
        <w:rPr>
          <w:sz w:val="24"/>
          <w:szCs w:val="24"/>
        </w:rPr>
        <w:t>отчетного периода Банк</w:t>
      </w:r>
      <w:r w:rsidRPr="00430499">
        <w:rPr>
          <w:sz w:val="24"/>
          <w:szCs w:val="24"/>
        </w:rPr>
        <w:t xml:space="preserve"> осуществлял конкретные меры, направленные на реализацию основных принципов корпоративного управления, определенных Кодексом корпоративного управления и содержащихся в рекомендациях </w:t>
      </w:r>
      <w:proofErr w:type="spellStart"/>
      <w:r w:rsidRPr="00430499">
        <w:rPr>
          <w:sz w:val="24"/>
          <w:szCs w:val="24"/>
        </w:rPr>
        <w:t>Базельского</w:t>
      </w:r>
      <w:proofErr w:type="spellEnd"/>
      <w:r w:rsidRPr="00430499">
        <w:rPr>
          <w:sz w:val="24"/>
          <w:szCs w:val="24"/>
        </w:rPr>
        <w:t xml:space="preserve"> Комитета</w:t>
      </w:r>
      <w:r>
        <w:rPr>
          <w:sz w:val="24"/>
          <w:szCs w:val="24"/>
        </w:rPr>
        <w:t>,</w:t>
      </w:r>
      <w:r w:rsidRPr="00430499">
        <w:rPr>
          <w:sz w:val="24"/>
          <w:szCs w:val="24"/>
        </w:rPr>
        <w:t xml:space="preserve"> относительно </w:t>
      </w:r>
      <w:r>
        <w:rPr>
          <w:sz w:val="24"/>
          <w:szCs w:val="24"/>
        </w:rPr>
        <w:t xml:space="preserve">защиты прав и законных интересов акционеров Банка, его вкладчиков и клиентов, а также </w:t>
      </w:r>
      <w:r w:rsidRPr="00430499">
        <w:rPr>
          <w:sz w:val="24"/>
          <w:szCs w:val="24"/>
        </w:rPr>
        <w:t>повышени</w:t>
      </w:r>
      <w:r>
        <w:rPr>
          <w:sz w:val="24"/>
          <w:szCs w:val="24"/>
        </w:rPr>
        <w:t>я</w:t>
      </w:r>
      <w:r w:rsidRPr="00430499">
        <w:rPr>
          <w:sz w:val="24"/>
          <w:szCs w:val="24"/>
        </w:rPr>
        <w:t xml:space="preserve"> качества управления рисками в банковском деле, явно проявившимися в условиях кризиса</w:t>
      </w:r>
      <w:r w:rsidR="004D441E">
        <w:rPr>
          <w:sz w:val="24"/>
          <w:szCs w:val="24"/>
        </w:rPr>
        <w:t xml:space="preserve"> и пост кризисный период.</w:t>
      </w:r>
      <w:proofErr w:type="gramEnd"/>
    </w:p>
    <w:p w:rsidR="00CA34D9" w:rsidRPr="00430499" w:rsidRDefault="00CA34D9" w:rsidP="00CA34D9">
      <w:pPr>
        <w:ind w:firstLine="851"/>
        <w:rPr>
          <w:sz w:val="24"/>
          <w:szCs w:val="24"/>
        </w:rPr>
      </w:pPr>
      <w:proofErr w:type="gramStart"/>
      <w:r w:rsidRPr="00430499">
        <w:rPr>
          <w:sz w:val="24"/>
          <w:szCs w:val="24"/>
        </w:rPr>
        <w:t xml:space="preserve">Эффективность управления </w:t>
      </w:r>
      <w:r>
        <w:rPr>
          <w:sz w:val="24"/>
          <w:szCs w:val="24"/>
        </w:rPr>
        <w:t>Б</w:t>
      </w:r>
      <w:r w:rsidRPr="00430499">
        <w:rPr>
          <w:sz w:val="24"/>
          <w:szCs w:val="24"/>
        </w:rPr>
        <w:t>анком достигается за счет постоянного мониторинга и совершенствования взаимодействия органов управления Банка, принятия оперативных и взвешенных решений на основе экспертных оценок и рекомендаций специализированных комитетов, созданных в Банке (</w:t>
      </w:r>
      <w:r>
        <w:rPr>
          <w:sz w:val="24"/>
          <w:szCs w:val="24"/>
        </w:rPr>
        <w:t>К</w:t>
      </w:r>
      <w:r w:rsidRPr="00430499">
        <w:rPr>
          <w:sz w:val="24"/>
          <w:szCs w:val="24"/>
        </w:rPr>
        <w:t>редитный комитет,</w:t>
      </w:r>
      <w:r>
        <w:rPr>
          <w:sz w:val="24"/>
          <w:szCs w:val="24"/>
        </w:rPr>
        <w:t xml:space="preserve"> Малый кредитный комитет.</w:t>
      </w:r>
      <w:proofErr w:type="gramEnd"/>
      <w:r>
        <w:rPr>
          <w:sz w:val="24"/>
          <w:szCs w:val="24"/>
        </w:rPr>
        <w:t xml:space="preserve"> </w:t>
      </w:r>
      <w:proofErr w:type="gramStart"/>
      <w:r>
        <w:rPr>
          <w:sz w:val="24"/>
          <w:szCs w:val="24"/>
        </w:rPr>
        <w:t>Б</w:t>
      </w:r>
      <w:r w:rsidRPr="00430499">
        <w:rPr>
          <w:sz w:val="24"/>
          <w:szCs w:val="24"/>
        </w:rPr>
        <w:t xml:space="preserve">юджетный комитет, </w:t>
      </w:r>
      <w:r>
        <w:rPr>
          <w:sz w:val="24"/>
          <w:szCs w:val="24"/>
        </w:rPr>
        <w:t>К</w:t>
      </w:r>
      <w:r w:rsidRPr="00430499">
        <w:rPr>
          <w:sz w:val="24"/>
          <w:szCs w:val="24"/>
        </w:rPr>
        <w:t>омитет по управлению активами и пассивами и др.)</w:t>
      </w:r>
      <w:proofErr w:type="gramEnd"/>
    </w:p>
    <w:p w:rsidR="00CA34D9" w:rsidRPr="00430499" w:rsidRDefault="00CA34D9" w:rsidP="00CA34D9">
      <w:pPr>
        <w:ind w:firstLine="851"/>
        <w:rPr>
          <w:sz w:val="24"/>
          <w:szCs w:val="24"/>
        </w:rPr>
      </w:pPr>
      <w:r w:rsidRPr="00430499">
        <w:rPr>
          <w:sz w:val="24"/>
          <w:szCs w:val="24"/>
        </w:rPr>
        <w:t>Созданная в Банке Система внутреннего контроля, которая также постоянно совершенствуется, обеспечивает осуществление финансовой деятельности надежным и осмотрительным образом, позволяет защитить интересы акционеров, а также вкладчиков и клиентов Банка, в целом минимизировать</w:t>
      </w:r>
      <w:r w:rsidR="004D441E">
        <w:rPr>
          <w:sz w:val="24"/>
          <w:szCs w:val="24"/>
        </w:rPr>
        <w:t xml:space="preserve"> риски</w:t>
      </w:r>
      <w:r>
        <w:rPr>
          <w:sz w:val="24"/>
          <w:szCs w:val="24"/>
        </w:rPr>
        <w:t>,</w:t>
      </w:r>
      <w:r w:rsidRPr="00430499">
        <w:rPr>
          <w:sz w:val="24"/>
          <w:szCs w:val="24"/>
        </w:rPr>
        <w:t xml:space="preserve"> присущие банковской деятельности</w:t>
      </w:r>
      <w:r w:rsidR="004D441E">
        <w:rPr>
          <w:sz w:val="24"/>
          <w:szCs w:val="24"/>
        </w:rPr>
        <w:t>.</w:t>
      </w:r>
    </w:p>
    <w:p w:rsidR="00CA34D9" w:rsidRPr="00430499" w:rsidRDefault="00CA34D9" w:rsidP="00CA34D9">
      <w:pPr>
        <w:ind w:firstLine="851"/>
        <w:rPr>
          <w:sz w:val="24"/>
          <w:szCs w:val="24"/>
        </w:rPr>
      </w:pPr>
      <w:r w:rsidRPr="00430499">
        <w:rPr>
          <w:sz w:val="24"/>
          <w:szCs w:val="24"/>
        </w:rPr>
        <w:t xml:space="preserve">Установленные ограничения и лимиты по характеру и объему проводимых банковских операций, процедуры принятия решений по </w:t>
      </w:r>
      <w:r>
        <w:rPr>
          <w:sz w:val="24"/>
          <w:szCs w:val="24"/>
        </w:rPr>
        <w:t xml:space="preserve">крупным </w:t>
      </w:r>
      <w:r w:rsidRPr="00430499">
        <w:rPr>
          <w:sz w:val="24"/>
          <w:szCs w:val="24"/>
        </w:rPr>
        <w:t>сделкам</w:t>
      </w:r>
      <w:r w:rsidR="004D441E">
        <w:rPr>
          <w:sz w:val="24"/>
          <w:szCs w:val="24"/>
        </w:rPr>
        <w:t>,</w:t>
      </w:r>
      <w:r w:rsidRPr="00430499">
        <w:rPr>
          <w:sz w:val="24"/>
          <w:szCs w:val="24"/>
        </w:rPr>
        <w:t xml:space="preserve"> обеспечивают не только соблюдение требований действующего законодательства, но и необходимый уровень безопасности и устойчивости в деятельности Банка.</w:t>
      </w:r>
    </w:p>
    <w:p w:rsidR="00CA34D9" w:rsidRPr="00430499" w:rsidRDefault="00CA34D9" w:rsidP="00CA34D9">
      <w:pPr>
        <w:ind w:firstLine="851"/>
        <w:rPr>
          <w:sz w:val="24"/>
          <w:szCs w:val="24"/>
        </w:rPr>
      </w:pPr>
      <w:r w:rsidRPr="00430499">
        <w:rPr>
          <w:sz w:val="24"/>
          <w:szCs w:val="24"/>
        </w:rPr>
        <w:t>В систему внутреннего контроля вовлечены все органы управления, органы контроля, руководство Банка и его сотрудники, независимо от занимаемой должности.</w:t>
      </w:r>
    </w:p>
    <w:p w:rsidR="00CA34D9" w:rsidRPr="00430499" w:rsidRDefault="00CA34D9" w:rsidP="00CA34D9">
      <w:pPr>
        <w:ind w:firstLine="851"/>
        <w:rPr>
          <w:sz w:val="24"/>
          <w:szCs w:val="24"/>
        </w:rPr>
      </w:pPr>
      <w:r w:rsidRPr="00430499">
        <w:rPr>
          <w:sz w:val="24"/>
          <w:szCs w:val="24"/>
        </w:rPr>
        <w:t>Внешний контроль осуществляется независим</w:t>
      </w:r>
      <w:r>
        <w:rPr>
          <w:sz w:val="24"/>
          <w:szCs w:val="24"/>
        </w:rPr>
        <w:t>ой</w:t>
      </w:r>
      <w:r w:rsidRPr="00430499">
        <w:rPr>
          <w:sz w:val="24"/>
          <w:szCs w:val="24"/>
        </w:rPr>
        <w:t xml:space="preserve"> аудиторск</w:t>
      </w:r>
      <w:r>
        <w:rPr>
          <w:sz w:val="24"/>
          <w:szCs w:val="24"/>
        </w:rPr>
        <w:t>ой</w:t>
      </w:r>
      <w:r w:rsidRPr="00430499">
        <w:rPr>
          <w:sz w:val="24"/>
          <w:szCs w:val="24"/>
        </w:rPr>
        <w:t xml:space="preserve"> компани</w:t>
      </w:r>
      <w:r>
        <w:rPr>
          <w:sz w:val="24"/>
          <w:szCs w:val="24"/>
        </w:rPr>
        <w:t>ей</w:t>
      </w:r>
      <w:r w:rsidRPr="00430499">
        <w:rPr>
          <w:sz w:val="24"/>
          <w:szCs w:val="24"/>
        </w:rPr>
        <w:t>, имеющ</w:t>
      </w:r>
      <w:r>
        <w:rPr>
          <w:sz w:val="24"/>
          <w:szCs w:val="24"/>
        </w:rPr>
        <w:t>ей</w:t>
      </w:r>
      <w:r w:rsidRPr="00430499">
        <w:rPr>
          <w:sz w:val="24"/>
          <w:szCs w:val="24"/>
        </w:rPr>
        <w:t xml:space="preserve"> </w:t>
      </w:r>
      <w:r w:rsidR="004D441E">
        <w:rPr>
          <w:sz w:val="24"/>
          <w:szCs w:val="24"/>
        </w:rPr>
        <w:t xml:space="preserve">международный опыт работы и </w:t>
      </w:r>
      <w:r w:rsidRPr="00430499">
        <w:rPr>
          <w:sz w:val="24"/>
          <w:szCs w:val="24"/>
        </w:rPr>
        <w:t>высокий имидж, котор</w:t>
      </w:r>
      <w:r>
        <w:rPr>
          <w:sz w:val="24"/>
          <w:szCs w:val="24"/>
        </w:rPr>
        <w:t>ая</w:t>
      </w:r>
      <w:r w:rsidRPr="00430499">
        <w:rPr>
          <w:sz w:val="24"/>
          <w:szCs w:val="24"/>
        </w:rPr>
        <w:t xml:space="preserve"> выбираются </w:t>
      </w:r>
      <w:r>
        <w:rPr>
          <w:sz w:val="24"/>
          <w:szCs w:val="24"/>
        </w:rPr>
        <w:t>Б</w:t>
      </w:r>
      <w:r w:rsidRPr="00430499">
        <w:rPr>
          <w:sz w:val="24"/>
          <w:szCs w:val="24"/>
        </w:rPr>
        <w:t>анком ежегодно на конкурсной основе.</w:t>
      </w:r>
    </w:p>
    <w:p w:rsidR="00CA34D9" w:rsidRPr="00C1064D" w:rsidRDefault="00CA34D9" w:rsidP="00CA34D9">
      <w:pPr>
        <w:ind w:firstLine="851"/>
        <w:rPr>
          <w:sz w:val="24"/>
          <w:szCs w:val="24"/>
        </w:rPr>
      </w:pPr>
      <w:r w:rsidRPr="00430499">
        <w:rPr>
          <w:sz w:val="24"/>
          <w:szCs w:val="24"/>
        </w:rPr>
        <w:t xml:space="preserve">Банк </w:t>
      </w:r>
      <w:r>
        <w:rPr>
          <w:sz w:val="24"/>
          <w:szCs w:val="24"/>
        </w:rPr>
        <w:t>реализует</w:t>
      </w:r>
      <w:r w:rsidRPr="00430499">
        <w:rPr>
          <w:sz w:val="24"/>
          <w:szCs w:val="24"/>
        </w:rPr>
        <w:t xml:space="preserve"> </w:t>
      </w:r>
      <w:r>
        <w:rPr>
          <w:sz w:val="24"/>
          <w:szCs w:val="24"/>
        </w:rPr>
        <w:t>п</w:t>
      </w:r>
      <w:r w:rsidRPr="00C1064D">
        <w:rPr>
          <w:sz w:val="24"/>
          <w:szCs w:val="24"/>
        </w:rPr>
        <w:t xml:space="preserve">ринцип корпоративного управления о прозрачности деятельности путем создания и функционирования эффективной системы раскрытия информации о </w:t>
      </w:r>
      <w:r>
        <w:rPr>
          <w:sz w:val="24"/>
          <w:szCs w:val="24"/>
        </w:rPr>
        <w:t xml:space="preserve">существенных событиях, </w:t>
      </w:r>
      <w:r w:rsidRPr="00430499">
        <w:rPr>
          <w:sz w:val="24"/>
          <w:szCs w:val="24"/>
        </w:rPr>
        <w:t xml:space="preserve">в том числе о финансовом положении, экономических показателях, условиях проводимой деятельности и операциях, изменениях в структуре активов и собственности. </w:t>
      </w:r>
      <w:r w:rsidRPr="00C1064D">
        <w:rPr>
          <w:sz w:val="24"/>
          <w:szCs w:val="24"/>
        </w:rPr>
        <w:t xml:space="preserve">Информация, представленная общественности </w:t>
      </w:r>
      <w:r>
        <w:rPr>
          <w:sz w:val="24"/>
          <w:szCs w:val="24"/>
        </w:rPr>
        <w:t xml:space="preserve">полная, </w:t>
      </w:r>
      <w:r w:rsidRPr="00C1064D">
        <w:rPr>
          <w:sz w:val="24"/>
          <w:szCs w:val="24"/>
        </w:rPr>
        <w:t>достоверна</w:t>
      </w:r>
      <w:r>
        <w:rPr>
          <w:sz w:val="24"/>
          <w:szCs w:val="24"/>
        </w:rPr>
        <w:t>я</w:t>
      </w:r>
      <w:r w:rsidRPr="00C1064D">
        <w:rPr>
          <w:sz w:val="24"/>
          <w:szCs w:val="24"/>
        </w:rPr>
        <w:t xml:space="preserve">, отражает реальное положение Банка, чтобы дать возможность </w:t>
      </w:r>
      <w:r w:rsidRPr="00430499">
        <w:rPr>
          <w:sz w:val="24"/>
          <w:szCs w:val="24"/>
        </w:rPr>
        <w:t>инвесторам, вкладчикам и клиентам Банка</w:t>
      </w:r>
      <w:r>
        <w:rPr>
          <w:sz w:val="24"/>
          <w:szCs w:val="24"/>
        </w:rPr>
        <w:t xml:space="preserve"> </w:t>
      </w:r>
      <w:r w:rsidRPr="00430499">
        <w:rPr>
          <w:sz w:val="24"/>
          <w:szCs w:val="24"/>
        </w:rPr>
        <w:t xml:space="preserve"> принимать обоснованные решения по взаимодействию с Банком его акционерами</w:t>
      </w:r>
      <w:r>
        <w:rPr>
          <w:sz w:val="24"/>
          <w:szCs w:val="24"/>
        </w:rPr>
        <w:t xml:space="preserve">, </w:t>
      </w:r>
      <w:r w:rsidRPr="00C1064D">
        <w:rPr>
          <w:sz w:val="24"/>
          <w:szCs w:val="24"/>
        </w:rPr>
        <w:t xml:space="preserve">оценить без промедления финансовую ситуацию, полученные результаты, операционную деятельность. Заинтересованные лица  могут свободно пользоваться этой информацией, при условии наличия соответствующих мер по защите корпоративной информации и данных, составляющих коммерческую и банковскую тайну. </w:t>
      </w:r>
    </w:p>
    <w:p w:rsidR="00CA34D9" w:rsidRPr="00430499" w:rsidRDefault="00CA34D9" w:rsidP="00CA34D9">
      <w:pPr>
        <w:ind w:firstLine="851"/>
        <w:rPr>
          <w:sz w:val="24"/>
          <w:szCs w:val="24"/>
        </w:rPr>
      </w:pPr>
      <w:r w:rsidRPr="00430499">
        <w:rPr>
          <w:sz w:val="24"/>
          <w:szCs w:val="24"/>
        </w:rPr>
        <w:t xml:space="preserve">С информацией о Банке и с полной версией текста Кодекса корпоративного управления </w:t>
      </w:r>
      <w:r>
        <w:rPr>
          <w:sz w:val="24"/>
          <w:szCs w:val="24"/>
        </w:rPr>
        <w:t>КБ</w:t>
      </w:r>
      <w:r w:rsidR="00244556">
        <w:rPr>
          <w:sz w:val="24"/>
          <w:szCs w:val="24"/>
        </w:rPr>
        <w:t> </w:t>
      </w:r>
      <w:r w:rsidRPr="00430499">
        <w:rPr>
          <w:sz w:val="24"/>
          <w:szCs w:val="24"/>
        </w:rPr>
        <w:t>«</w:t>
      </w:r>
      <w:r w:rsidRPr="00430499">
        <w:rPr>
          <w:sz w:val="24"/>
          <w:szCs w:val="24"/>
          <w:lang w:val="en-US"/>
        </w:rPr>
        <w:t>UNIBANK</w:t>
      </w:r>
      <w:r w:rsidRPr="00430499">
        <w:rPr>
          <w:sz w:val="24"/>
          <w:szCs w:val="24"/>
        </w:rPr>
        <w:t>»</w:t>
      </w:r>
      <w:r w:rsidR="00244556">
        <w:rPr>
          <w:sz w:val="24"/>
          <w:szCs w:val="24"/>
        </w:rPr>
        <w:t> </w:t>
      </w:r>
      <w:r w:rsidRPr="00430499">
        <w:rPr>
          <w:sz w:val="24"/>
          <w:szCs w:val="24"/>
        </w:rPr>
        <w:t xml:space="preserve">А.О. можно ознакомиться на </w:t>
      </w:r>
      <w:r w:rsidRPr="00430499">
        <w:rPr>
          <w:sz w:val="24"/>
          <w:szCs w:val="24"/>
          <w:lang w:val="en-US"/>
        </w:rPr>
        <w:t>WEB</w:t>
      </w:r>
      <w:r w:rsidRPr="00430499">
        <w:rPr>
          <w:sz w:val="24"/>
          <w:szCs w:val="24"/>
        </w:rPr>
        <w:t>-сайте (</w:t>
      </w:r>
      <w:hyperlink r:id="rId9" w:history="1">
        <w:r w:rsidRPr="00430499">
          <w:rPr>
            <w:rStyle w:val="af8"/>
            <w:lang w:val="en-US"/>
          </w:rPr>
          <w:t>www</w:t>
        </w:r>
        <w:r w:rsidRPr="00430499">
          <w:rPr>
            <w:rStyle w:val="af8"/>
          </w:rPr>
          <w:t>.</w:t>
        </w:r>
        <w:proofErr w:type="spellStart"/>
        <w:r w:rsidRPr="00430499">
          <w:rPr>
            <w:rStyle w:val="af8"/>
            <w:lang w:val="en-US"/>
          </w:rPr>
          <w:t>unibank</w:t>
        </w:r>
        <w:proofErr w:type="spellEnd"/>
        <w:r w:rsidRPr="00430499">
          <w:rPr>
            <w:rStyle w:val="af8"/>
          </w:rPr>
          <w:t>.</w:t>
        </w:r>
        <w:proofErr w:type="spellStart"/>
        <w:r w:rsidRPr="00430499">
          <w:rPr>
            <w:rStyle w:val="af8"/>
            <w:lang w:val="en-US"/>
          </w:rPr>
          <w:t>md</w:t>
        </w:r>
        <w:proofErr w:type="spellEnd"/>
      </w:hyperlink>
      <w:r w:rsidRPr="00430499">
        <w:rPr>
          <w:sz w:val="24"/>
          <w:szCs w:val="24"/>
        </w:rPr>
        <w:t xml:space="preserve">), а также в </w:t>
      </w:r>
      <w:r>
        <w:rPr>
          <w:sz w:val="24"/>
          <w:szCs w:val="24"/>
        </w:rPr>
        <w:t>Головн</w:t>
      </w:r>
      <w:r w:rsidRPr="00430499">
        <w:rPr>
          <w:sz w:val="24"/>
          <w:szCs w:val="24"/>
        </w:rPr>
        <w:t>ом офисе и филиалах Банка.</w:t>
      </w:r>
    </w:p>
    <w:p w:rsidR="00BA573A" w:rsidRPr="00430499" w:rsidRDefault="00BA573A" w:rsidP="00BA573A">
      <w:pPr>
        <w:pageBreakBefore/>
        <w:tabs>
          <w:tab w:val="left" w:pos="709"/>
        </w:tabs>
        <w:suppressAutoHyphens/>
        <w:ind w:firstLine="709"/>
        <w:jc w:val="center"/>
        <w:rPr>
          <w:b/>
          <w:sz w:val="24"/>
          <w:szCs w:val="24"/>
        </w:rPr>
      </w:pPr>
      <w:r w:rsidRPr="00430499">
        <w:rPr>
          <w:b/>
          <w:sz w:val="24"/>
          <w:szCs w:val="24"/>
        </w:rPr>
        <w:t>КОРПОРАТИВНЫЙ БИЗНЕС</w:t>
      </w:r>
    </w:p>
    <w:p w:rsidR="00BA573A" w:rsidRPr="00244556" w:rsidRDefault="00BA573A" w:rsidP="00244556">
      <w:pPr>
        <w:suppressAutoHyphens/>
        <w:rPr>
          <w:sz w:val="24"/>
          <w:szCs w:val="24"/>
        </w:rPr>
      </w:pPr>
    </w:p>
    <w:p w:rsidR="00BA573A" w:rsidRPr="00BA573A" w:rsidRDefault="00BA573A" w:rsidP="00BA573A">
      <w:pPr>
        <w:tabs>
          <w:tab w:val="left" w:pos="7230"/>
        </w:tabs>
        <w:autoSpaceDE w:val="0"/>
        <w:autoSpaceDN w:val="0"/>
        <w:adjustRightInd w:val="0"/>
        <w:ind w:firstLine="851"/>
        <w:rPr>
          <w:sz w:val="24"/>
          <w:szCs w:val="24"/>
        </w:rPr>
      </w:pPr>
      <w:r w:rsidRPr="002E4EBB">
        <w:rPr>
          <w:sz w:val="24"/>
          <w:szCs w:val="24"/>
        </w:rPr>
        <w:t>КБ</w:t>
      </w:r>
      <w:r w:rsidR="00244556">
        <w:rPr>
          <w:sz w:val="24"/>
          <w:szCs w:val="24"/>
        </w:rPr>
        <w:t> </w:t>
      </w:r>
      <w:r w:rsidRPr="002E4EBB">
        <w:rPr>
          <w:sz w:val="24"/>
          <w:szCs w:val="24"/>
        </w:rPr>
        <w:t>«UNIBANK»</w:t>
      </w:r>
      <w:r w:rsidR="00244556">
        <w:rPr>
          <w:sz w:val="24"/>
          <w:szCs w:val="24"/>
        </w:rPr>
        <w:t> </w:t>
      </w:r>
      <w:r w:rsidRPr="002E4EBB">
        <w:rPr>
          <w:sz w:val="24"/>
          <w:szCs w:val="24"/>
        </w:rPr>
        <w:t xml:space="preserve">А.О. является универсальным Банком, предоставляющим свои услуги, как крупным корпоративным клиентам, так и предприятиям малого и среднего бизнеса. Клиенты практически всех отраслей экономики страны присутствуют в клиентской базе Банка. Особое внимание Банк уделяет сопровождению бизнеса экономических агентов из приоритетных отраслей экономики, таких как: торговля, </w:t>
      </w:r>
      <w:r>
        <w:rPr>
          <w:sz w:val="24"/>
          <w:szCs w:val="24"/>
        </w:rPr>
        <w:t xml:space="preserve">сфера услуг, </w:t>
      </w:r>
      <w:r w:rsidRPr="002E4EBB">
        <w:rPr>
          <w:sz w:val="24"/>
          <w:szCs w:val="24"/>
        </w:rPr>
        <w:t>промышленность, сельское хозяйство.</w:t>
      </w:r>
    </w:p>
    <w:p w:rsidR="00BA573A" w:rsidRPr="00BA573A" w:rsidRDefault="00BA573A" w:rsidP="00BA573A">
      <w:pPr>
        <w:tabs>
          <w:tab w:val="left" w:pos="7230"/>
        </w:tabs>
        <w:autoSpaceDE w:val="0"/>
        <w:autoSpaceDN w:val="0"/>
        <w:adjustRightInd w:val="0"/>
        <w:ind w:firstLine="851"/>
        <w:rPr>
          <w:color w:val="000000"/>
          <w:sz w:val="24"/>
          <w:szCs w:val="24"/>
        </w:rPr>
      </w:pPr>
      <w:r w:rsidRPr="00C0265E">
        <w:rPr>
          <w:color w:val="000000"/>
          <w:sz w:val="24"/>
          <w:szCs w:val="24"/>
        </w:rPr>
        <w:t>Общее количество обслуживающихся клиентов юридических лиц по состоянию на 01.01.2014 года составило 3074.</w:t>
      </w:r>
    </w:p>
    <w:p w:rsidR="00BA573A" w:rsidRPr="00C0265E" w:rsidRDefault="00BA573A" w:rsidP="00BA573A">
      <w:pPr>
        <w:tabs>
          <w:tab w:val="left" w:pos="7230"/>
        </w:tabs>
        <w:autoSpaceDE w:val="0"/>
        <w:autoSpaceDN w:val="0"/>
        <w:adjustRightInd w:val="0"/>
        <w:ind w:firstLine="851"/>
        <w:rPr>
          <w:color w:val="000000"/>
          <w:sz w:val="24"/>
          <w:szCs w:val="24"/>
          <w:highlight w:val="yellow"/>
        </w:rPr>
      </w:pPr>
      <w:r w:rsidRPr="00C0265E">
        <w:rPr>
          <w:color w:val="000000"/>
          <w:sz w:val="24"/>
          <w:szCs w:val="24"/>
        </w:rPr>
        <w:t>В течение отчётного года привлечено на обслуживание 246 клиентов, по сравнению с 2012 годом клие</w:t>
      </w:r>
      <w:r w:rsidR="00244556">
        <w:rPr>
          <w:color w:val="000000"/>
          <w:sz w:val="24"/>
          <w:szCs w:val="24"/>
        </w:rPr>
        <w:t xml:space="preserve">нтская база увеличилась на </w:t>
      </w:r>
      <w:r w:rsidR="00391C93">
        <w:rPr>
          <w:color w:val="000000"/>
          <w:sz w:val="24"/>
          <w:szCs w:val="24"/>
        </w:rPr>
        <w:t>7,3</w:t>
      </w:r>
      <w:r w:rsidR="00244556">
        <w:rPr>
          <w:color w:val="000000"/>
          <w:sz w:val="24"/>
          <w:szCs w:val="24"/>
        </w:rPr>
        <w:t>%</w:t>
      </w:r>
      <w:r w:rsidRPr="00C0265E">
        <w:rPr>
          <w:color w:val="000000"/>
          <w:sz w:val="24"/>
          <w:szCs w:val="24"/>
        </w:rPr>
        <w:t>.</w:t>
      </w:r>
    </w:p>
    <w:p w:rsidR="00BA573A" w:rsidRDefault="00BA573A" w:rsidP="00BA573A">
      <w:pPr>
        <w:ind w:firstLine="851"/>
        <w:rPr>
          <w:sz w:val="24"/>
          <w:szCs w:val="24"/>
        </w:rPr>
      </w:pPr>
      <w:r w:rsidRPr="002375F6">
        <w:rPr>
          <w:sz w:val="24"/>
          <w:szCs w:val="24"/>
        </w:rPr>
        <w:t>Кредитный портфель по отраслям отражает сложившуюся структуру кредитных вложений Банка:</w:t>
      </w:r>
    </w:p>
    <w:p w:rsidR="00BA573A" w:rsidRPr="002375F6" w:rsidRDefault="00BA573A" w:rsidP="00BA573A">
      <w:pPr>
        <w:ind w:firstLine="851"/>
        <w:rPr>
          <w:sz w:val="24"/>
          <w:szCs w:val="24"/>
        </w:rPr>
      </w:pPr>
    </w:p>
    <w:p w:rsidR="00BA573A" w:rsidRPr="002375F6" w:rsidRDefault="00BA573A" w:rsidP="00BA573A">
      <w:pPr>
        <w:tabs>
          <w:tab w:val="left" w:pos="7230"/>
        </w:tabs>
        <w:autoSpaceDE w:val="0"/>
        <w:autoSpaceDN w:val="0"/>
        <w:adjustRightInd w:val="0"/>
        <w:ind w:firstLine="426"/>
        <w:rPr>
          <w:sz w:val="24"/>
          <w:szCs w:val="24"/>
          <w:highlight w:val="yellow"/>
          <w:lang w:val="en-US"/>
        </w:rPr>
      </w:pPr>
      <w:r w:rsidRPr="002375F6">
        <w:rPr>
          <w:sz w:val="24"/>
          <w:szCs w:val="24"/>
        </w:rPr>
        <w:object w:dxaOrig="9063" w:dyaOrig="3700">
          <v:shape id="_x0000_i1025" type="#_x0000_t75" style="width:453.05pt;height:184.75pt" o:ole="">
            <v:imagedata r:id="rId10" o:title=""/>
          </v:shape>
          <o:OLEObject Type="Embed" ProgID="Excel.Sheet.12" ShapeID="_x0000_i1025" DrawAspect="Content" ObjectID="_1459839920" r:id="rId11"/>
        </w:object>
      </w:r>
    </w:p>
    <w:p w:rsidR="00BA573A" w:rsidRDefault="00BA573A" w:rsidP="00BA573A">
      <w:pPr>
        <w:rPr>
          <w:sz w:val="24"/>
          <w:szCs w:val="24"/>
        </w:rPr>
      </w:pPr>
    </w:p>
    <w:p w:rsidR="00BA573A" w:rsidRPr="002375F6" w:rsidRDefault="00BA573A" w:rsidP="00BA573A">
      <w:pPr>
        <w:ind w:firstLine="851"/>
        <w:rPr>
          <w:sz w:val="24"/>
          <w:szCs w:val="24"/>
          <w:highlight w:val="yellow"/>
        </w:rPr>
      </w:pPr>
      <w:r w:rsidRPr="002375F6">
        <w:rPr>
          <w:sz w:val="24"/>
          <w:szCs w:val="24"/>
        </w:rPr>
        <w:t>В разрезе валют кредитный портфель можно представить следующим образом:</w:t>
      </w:r>
    </w:p>
    <w:p w:rsidR="00BA573A" w:rsidRDefault="00CE79A2" w:rsidP="00BA573A">
      <w:pPr>
        <w:rPr>
          <w:sz w:val="24"/>
          <w:szCs w:val="24"/>
        </w:rPr>
      </w:pPr>
      <w:r>
        <w:rPr>
          <w:noProof/>
          <w:sz w:val="24"/>
          <w:szCs w:val="24"/>
        </w:rPr>
        <w:pict>
          <v:shape id="_x0000_s1028" type="#_x0000_t75" style="position:absolute;left:0;text-align:left;margin-left:43.2pt;margin-top:13.2pt;width:372.75pt;height:198.75pt;z-index:251650560">
            <v:imagedata r:id="rId12" o:title=""/>
            <w10:wrap type="square" side="right"/>
          </v:shape>
          <o:OLEObject Type="Embed" ProgID="Excel.Sheet.12" ShapeID="_x0000_s1028" DrawAspect="Content" ObjectID="_1459839925" r:id="rId13"/>
        </w:pict>
      </w: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Default="00BA573A" w:rsidP="00BA573A">
      <w:pPr>
        <w:tabs>
          <w:tab w:val="left" w:pos="7230"/>
        </w:tabs>
        <w:autoSpaceDE w:val="0"/>
        <w:autoSpaceDN w:val="0"/>
        <w:adjustRightInd w:val="0"/>
        <w:ind w:firstLine="851"/>
        <w:rPr>
          <w:sz w:val="24"/>
          <w:szCs w:val="24"/>
        </w:rPr>
      </w:pPr>
    </w:p>
    <w:p w:rsidR="00BA573A" w:rsidRPr="000A1618" w:rsidRDefault="00BA573A" w:rsidP="00BA573A">
      <w:pPr>
        <w:tabs>
          <w:tab w:val="left" w:pos="7230"/>
        </w:tabs>
        <w:autoSpaceDE w:val="0"/>
        <w:autoSpaceDN w:val="0"/>
        <w:adjustRightInd w:val="0"/>
        <w:ind w:firstLine="851"/>
        <w:rPr>
          <w:sz w:val="24"/>
          <w:szCs w:val="24"/>
        </w:rPr>
      </w:pPr>
      <w:r w:rsidRPr="000A1618">
        <w:rPr>
          <w:sz w:val="24"/>
          <w:szCs w:val="24"/>
        </w:rPr>
        <w:t>Имеющаяся в Банке «продуктовая линейка» позволяет удовлетворять потребности клиентов КБ «UNIBANK» А.О. и конкурентоспособна на финансовом рынке.</w:t>
      </w:r>
    </w:p>
    <w:p w:rsidR="00BA573A" w:rsidRPr="000A1618" w:rsidRDefault="00BA573A" w:rsidP="00BA573A">
      <w:pPr>
        <w:tabs>
          <w:tab w:val="left" w:pos="7230"/>
        </w:tabs>
        <w:autoSpaceDE w:val="0"/>
        <w:autoSpaceDN w:val="0"/>
        <w:adjustRightInd w:val="0"/>
        <w:ind w:firstLine="851"/>
        <w:rPr>
          <w:sz w:val="24"/>
          <w:szCs w:val="24"/>
        </w:rPr>
      </w:pPr>
      <w:r w:rsidRPr="000A1618">
        <w:rPr>
          <w:sz w:val="24"/>
          <w:szCs w:val="24"/>
        </w:rPr>
        <w:t>В целях увеличения клиентской базы и обеспечения потребностей клиентов, Банк постоянно проводит работу по совершенствованию имеющихся продуктов и услуг, а также по расширению их перечня.</w:t>
      </w:r>
    </w:p>
    <w:p w:rsidR="00BA573A" w:rsidRPr="000A1618" w:rsidRDefault="00BA573A" w:rsidP="00BA573A">
      <w:pPr>
        <w:pStyle w:val="ae"/>
        <w:tabs>
          <w:tab w:val="left" w:pos="7230"/>
        </w:tabs>
        <w:ind w:firstLine="851"/>
        <w:rPr>
          <w:rFonts w:ascii="Times New Roman" w:hAnsi="Times New Roman"/>
          <w:sz w:val="24"/>
          <w:szCs w:val="24"/>
        </w:rPr>
      </w:pPr>
      <w:r w:rsidRPr="000A1618">
        <w:rPr>
          <w:rFonts w:ascii="Times New Roman" w:hAnsi="Times New Roman"/>
          <w:sz w:val="24"/>
          <w:szCs w:val="24"/>
        </w:rPr>
        <w:t>Одним из наиболее востребованных видов услуг для юридических лиц является кредитование.</w:t>
      </w:r>
    </w:p>
    <w:p w:rsidR="00BA573A" w:rsidRPr="000A1618" w:rsidRDefault="00BA573A" w:rsidP="00BA573A">
      <w:pPr>
        <w:pStyle w:val="ae"/>
        <w:tabs>
          <w:tab w:val="left" w:pos="7230"/>
        </w:tabs>
        <w:ind w:firstLine="709"/>
        <w:rPr>
          <w:rFonts w:ascii="Times New Roman" w:hAnsi="Times New Roman"/>
          <w:noProof/>
          <w:sz w:val="24"/>
          <w:szCs w:val="24"/>
        </w:rPr>
      </w:pPr>
      <w:r w:rsidRPr="000A1618">
        <w:rPr>
          <w:rFonts w:ascii="Times New Roman" w:hAnsi="Times New Roman"/>
          <w:sz w:val="24"/>
          <w:szCs w:val="24"/>
        </w:rPr>
        <w:t xml:space="preserve">В 2013 году </w:t>
      </w:r>
      <w:r w:rsidRPr="000A1618">
        <w:rPr>
          <w:rFonts w:ascii="Times New Roman" w:hAnsi="Times New Roman"/>
          <w:noProof/>
          <w:sz w:val="24"/>
          <w:szCs w:val="24"/>
        </w:rPr>
        <w:t xml:space="preserve">наблюдался существенный рост объемов кредитования </w:t>
      </w:r>
      <w:r w:rsidRPr="000A1618">
        <w:rPr>
          <w:rFonts w:ascii="Times New Roman" w:hAnsi="Times New Roman"/>
          <w:sz w:val="24"/>
          <w:szCs w:val="24"/>
        </w:rPr>
        <w:t>юридических лиц</w:t>
      </w:r>
      <w:r w:rsidRPr="000A1618">
        <w:rPr>
          <w:rFonts w:ascii="Times New Roman" w:hAnsi="Times New Roman"/>
          <w:noProof/>
          <w:sz w:val="24"/>
          <w:szCs w:val="24"/>
        </w:rPr>
        <w:t>:</w:t>
      </w:r>
    </w:p>
    <w:p w:rsidR="00BA573A" w:rsidRPr="002375F6" w:rsidRDefault="00BA573A" w:rsidP="00BA573A">
      <w:pPr>
        <w:pStyle w:val="ae"/>
        <w:tabs>
          <w:tab w:val="left" w:pos="7230"/>
        </w:tabs>
        <w:ind w:firstLine="709"/>
        <w:rPr>
          <w:rFonts w:ascii="Times New Roman" w:hAnsi="Times New Roman"/>
          <w:noProof/>
          <w:sz w:val="24"/>
          <w:szCs w:val="24"/>
        </w:rPr>
      </w:pPr>
      <w:r w:rsidRPr="002375F6">
        <w:rPr>
          <w:rFonts w:ascii="Times New Roman" w:hAnsi="Times New Roman"/>
          <w:noProof/>
          <w:sz w:val="24"/>
          <w:szCs w:val="24"/>
        </w:rPr>
        <w:object w:dxaOrig="8277" w:dyaOrig="4667">
          <v:shape id="_x0000_i1027" type="#_x0000_t75" style="width:413.65pt;height:233.65pt" o:ole="">
            <v:imagedata r:id="rId14" o:title=""/>
          </v:shape>
          <o:OLEObject Type="Embed" ProgID="Excel.Sheet.12" ShapeID="_x0000_i1027" DrawAspect="Content" ObjectID="_1459839921" r:id="rId15"/>
        </w:object>
      </w:r>
    </w:p>
    <w:p w:rsidR="00BA573A" w:rsidRPr="002375F6" w:rsidRDefault="00BA573A" w:rsidP="00BA573A">
      <w:pPr>
        <w:pStyle w:val="ae"/>
        <w:tabs>
          <w:tab w:val="left" w:pos="7230"/>
        </w:tabs>
        <w:ind w:firstLine="851"/>
        <w:rPr>
          <w:rFonts w:ascii="Times New Roman" w:hAnsi="Times New Roman"/>
          <w:noProof/>
          <w:sz w:val="24"/>
          <w:szCs w:val="24"/>
          <w:highlight w:val="yellow"/>
        </w:rPr>
      </w:pPr>
    </w:p>
    <w:p w:rsidR="00BA573A" w:rsidRPr="00930D16" w:rsidRDefault="00BA573A" w:rsidP="00BA573A">
      <w:pPr>
        <w:ind w:firstLine="851"/>
        <w:rPr>
          <w:sz w:val="24"/>
          <w:szCs w:val="24"/>
        </w:rPr>
      </w:pPr>
      <w:r w:rsidRPr="002375F6">
        <w:rPr>
          <w:sz w:val="24"/>
          <w:szCs w:val="24"/>
        </w:rPr>
        <w:t xml:space="preserve">По сравнению с началом года </w:t>
      </w:r>
      <w:r w:rsidRPr="00930D16">
        <w:rPr>
          <w:sz w:val="24"/>
          <w:szCs w:val="24"/>
        </w:rPr>
        <w:t>кредитный портфель по юридическим лицам увеличился на 2 630,6 млн. леев, или более чем в 5 раз. За счет проведенной в 201</w:t>
      </w:r>
      <w:r w:rsidRPr="00BD61AD">
        <w:rPr>
          <w:sz w:val="24"/>
          <w:szCs w:val="24"/>
        </w:rPr>
        <w:t>3</w:t>
      </w:r>
      <w:r w:rsidRPr="00930D16">
        <w:rPr>
          <w:sz w:val="24"/>
          <w:szCs w:val="24"/>
        </w:rPr>
        <w:t xml:space="preserve"> году работе по привлечению новых клиентов, оптимизации процесса рассмотрения кредитных заявок, Банк обеспечил рост кредитного портфеля по юридическим лицам при </w:t>
      </w:r>
      <w:r w:rsidRPr="00930D16">
        <w:rPr>
          <w:color w:val="000000"/>
          <w:spacing w:val="1"/>
          <w:sz w:val="24"/>
          <w:szCs w:val="24"/>
        </w:rPr>
        <w:t xml:space="preserve">оптимальном балансе между </w:t>
      </w:r>
      <w:r w:rsidRPr="00930D16">
        <w:rPr>
          <w:color w:val="000000"/>
          <w:spacing w:val="4"/>
          <w:sz w:val="24"/>
          <w:szCs w:val="24"/>
        </w:rPr>
        <w:t>приемлемым уровнем риска, принимаемым на себя Банком, прибылью, получаемой от кредитной деятельности и интересами клиентов.</w:t>
      </w:r>
    </w:p>
    <w:p w:rsidR="00BA573A" w:rsidRPr="00FA769E" w:rsidRDefault="00BA573A" w:rsidP="00BA573A">
      <w:pPr>
        <w:ind w:firstLine="851"/>
        <w:rPr>
          <w:sz w:val="24"/>
          <w:szCs w:val="24"/>
        </w:rPr>
      </w:pPr>
      <w:r>
        <w:rPr>
          <w:sz w:val="24"/>
          <w:szCs w:val="24"/>
        </w:rPr>
        <w:t>За</w:t>
      </w:r>
      <w:r w:rsidRPr="00930D16">
        <w:rPr>
          <w:sz w:val="24"/>
          <w:szCs w:val="24"/>
        </w:rPr>
        <w:t xml:space="preserve"> 2013 год изменилась структура кредитного портфеля в зависимости от сроков кредитования:</w:t>
      </w:r>
    </w:p>
    <w:p w:rsidR="00BA573A" w:rsidRPr="00FA769E" w:rsidRDefault="00BA573A" w:rsidP="00BA573A">
      <w:pPr>
        <w:rPr>
          <w:sz w:val="24"/>
          <w:szCs w:val="24"/>
        </w:rPr>
      </w:pPr>
    </w:p>
    <w:p w:rsidR="00BA573A" w:rsidRDefault="00BA573A" w:rsidP="00BA573A">
      <w:pPr>
        <w:ind w:right="-141" w:firstLine="851"/>
        <w:rPr>
          <w:sz w:val="24"/>
          <w:szCs w:val="24"/>
        </w:rPr>
      </w:pPr>
      <w:r w:rsidRPr="00FA769E">
        <w:rPr>
          <w:sz w:val="24"/>
          <w:szCs w:val="24"/>
        </w:rPr>
        <w:object w:dxaOrig="9162" w:dyaOrig="4667">
          <v:shape id="_x0000_i1028" type="#_x0000_t75" style="width:366.8pt;height:234.35pt" o:ole="">
            <v:imagedata r:id="rId16" o:title=""/>
          </v:shape>
          <o:OLEObject Type="Embed" ProgID="Excel.Sheet.12" ShapeID="_x0000_i1028" DrawAspect="Content" ObjectID="_1459839922" r:id="rId17"/>
        </w:object>
      </w:r>
    </w:p>
    <w:p w:rsidR="00BA573A" w:rsidRPr="00F11230" w:rsidRDefault="00BA573A" w:rsidP="00BA573A">
      <w:pPr>
        <w:ind w:firstLine="851"/>
        <w:rPr>
          <w:color w:val="000000"/>
          <w:sz w:val="24"/>
          <w:szCs w:val="24"/>
        </w:rPr>
      </w:pPr>
      <w:r w:rsidRPr="00F11230">
        <w:rPr>
          <w:color w:val="000000"/>
          <w:sz w:val="24"/>
          <w:szCs w:val="24"/>
        </w:rPr>
        <w:t xml:space="preserve">Для регулярного пополнения денежных ресурсов в виде депозитов юридических лиц, Банк привлекает средства клиентов на определенный срок на условиях, оговоренных в договорах. </w:t>
      </w:r>
    </w:p>
    <w:p w:rsidR="00BA573A" w:rsidRPr="00F11230" w:rsidRDefault="00BA573A" w:rsidP="00BA573A">
      <w:pPr>
        <w:ind w:firstLine="851"/>
        <w:rPr>
          <w:color w:val="000000"/>
          <w:sz w:val="24"/>
          <w:szCs w:val="24"/>
        </w:rPr>
      </w:pPr>
      <w:r w:rsidRPr="00F11230">
        <w:rPr>
          <w:color w:val="000000"/>
          <w:sz w:val="24"/>
          <w:szCs w:val="24"/>
        </w:rPr>
        <w:t xml:space="preserve">Объем привлеченных депозитов юридических лиц по состоянию на 31.12.2013 года составил 529.2 млн. </w:t>
      </w:r>
      <w:r w:rsidR="00BF4A9C">
        <w:rPr>
          <w:color w:val="000000"/>
          <w:sz w:val="24"/>
          <w:szCs w:val="24"/>
        </w:rPr>
        <w:t>леев</w:t>
      </w:r>
      <w:r w:rsidRPr="00F11230">
        <w:rPr>
          <w:color w:val="000000"/>
          <w:sz w:val="24"/>
          <w:szCs w:val="24"/>
        </w:rPr>
        <w:t xml:space="preserve"> в т.ч. – в </w:t>
      </w:r>
      <w:r w:rsidRPr="00F11230">
        <w:rPr>
          <w:color w:val="000000"/>
          <w:sz w:val="24"/>
          <w:szCs w:val="24"/>
          <w:lang w:val="en-US"/>
        </w:rPr>
        <w:t>MDL</w:t>
      </w:r>
      <w:r w:rsidRPr="00F11230">
        <w:rPr>
          <w:color w:val="000000"/>
          <w:sz w:val="24"/>
          <w:szCs w:val="24"/>
        </w:rPr>
        <w:t xml:space="preserve"> – 293,2 млн., в </w:t>
      </w:r>
      <w:r w:rsidRPr="00F11230">
        <w:rPr>
          <w:color w:val="000000"/>
          <w:sz w:val="24"/>
          <w:szCs w:val="24"/>
          <w:lang w:val="en-US"/>
        </w:rPr>
        <w:t>EURO</w:t>
      </w:r>
      <w:r w:rsidRPr="00F11230">
        <w:rPr>
          <w:color w:val="000000"/>
          <w:sz w:val="24"/>
          <w:szCs w:val="24"/>
        </w:rPr>
        <w:t xml:space="preserve"> – 7,6 млн. (эквивалент 136.5 млн</w:t>
      </w:r>
      <w:r w:rsidR="00CB55A5">
        <w:rPr>
          <w:color w:val="000000"/>
          <w:sz w:val="24"/>
          <w:szCs w:val="24"/>
        </w:rPr>
        <w:t>.</w:t>
      </w:r>
      <w:r w:rsidRPr="00F11230">
        <w:rPr>
          <w:color w:val="000000"/>
          <w:sz w:val="24"/>
          <w:szCs w:val="24"/>
        </w:rPr>
        <w:t xml:space="preserve"> </w:t>
      </w:r>
      <w:r w:rsidR="00BF4A9C">
        <w:rPr>
          <w:color w:val="000000"/>
          <w:sz w:val="24"/>
          <w:szCs w:val="24"/>
        </w:rPr>
        <w:t>леев</w:t>
      </w:r>
      <w:r w:rsidRPr="00F11230">
        <w:rPr>
          <w:color w:val="000000"/>
          <w:sz w:val="24"/>
          <w:szCs w:val="24"/>
        </w:rPr>
        <w:t xml:space="preserve">), в </w:t>
      </w:r>
      <w:r w:rsidRPr="00F11230">
        <w:rPr>
          <w:color w:val="000000"/>
          <w:sz w:val="24"/>
          <w:szCs w:val="24"/>
          <w:lang w:val="en-US"/>
        </w:rPr>
        <w:t>USD</w:t>
      </w:r>
      <w:r w:rsidRPr="00F11230">
        <w:rPr>
          <w:color w:val="000000"/>
          <w:sz w:val="24"/>
          <w:szCs w:val="24"/>
        </w:rPr>
        <w:t xml:space="preserve"> – 3,9</w:t>
      </w:r>
      <w:r w:rsidR="00B83724">
        <w:rPr>
          <w:color w:val="000000"/>
          <w:sz w:val="24"/>
          <w:szCs w:val="24"/>
        </w:rPr>
        <w:t xml:space="preserve"> </w:t>
      </w:r>
      <w:r w:rsidRPr="00F11230">
        <w:rPr>
          <w:color w:val="000000"/>
          <w:sz w:val="24"/>
          <w:szCs w:val="24"/>
        </w:rPr>
        <w:t>млн. (эквивалент 51.2 млн</w:t>
      </w:r>
      <w:r w:rsidR="00CB55A5">
        <w:rPr>
          <w:color w:val="000000"/>
          <w:sz w:val="24"/>
          <w:szCs w:val="24"/>
        </w:rPr>
        <w:t>.</w:t>
      </w:r>
      <w:r w:rsidRPr="00F11230">
        <w:rPr>
          <w:color w:val="000000"/>
          <w:sz w:val="24"/>
          <w:szCs w:val="24"/>
        </w:rPr>
        <w:t xml:space="preserve"> </w:t>
      </w:r>
      <w:r w:rsidR="00BF4A9C">
        <w:rPr>
          <w:color w:val="000000"/>
          <w:sz w:val="24"/>
          <w:szCs w:val="24"/>
        </w:rPr>
        <w:t>леев</w:t>
      </w:r>
      <w:r w:rsidRPr="00F11230">
        <w:rPr>
          <w:color w:val="000000"/>
          <w:sz w:val="24"/>
          <w:szCs w:val="24"/>
        </w:rPr>
        <w:t xml:space="preserve">), в </w:t>
      </w:r>
      <w:r w:rsidRPr="00F11230">
        <w:rPr>
          <w:color w:val="000000"/>
          <w:sz w:val="24"/>
          <w:szCs w:val="24"/>
          <w:lang w:val="en-US"/>
        </w:rPr>
        <w:t>RUB</w:t>
      </w:r>
      <w:r w:rsidRPr="00F11230">
        <w:rPr>
          <w:color w:val="000000"/>
          <w:sz w:val="24"/>
          <w:szCs w:val="24"/>
        </w:rPr>
        <w:t xml:space="preserve"> – 121,0 млн. (эквивалент 48.3 млн</w:t>
      </w:r>
      <w:r w:rsidR="00CB55A5">
        <w:rPr>
          <w:color w:val="000000"/>
          <w:sz w:val="24"/>
          <w:szCs w:val="24"/>
        </w:rPr>
        <w:t>.</w:t>
      </w:r>
      <w:r w:rsidRPr="00F11230">
        <w:rPr>
          <w:color w:val="000000"/>
          <w:sz w:val="24"/>
          <w:szCs w:val="24"/>
        </w:rPr>
        <w:t xml:space="preserve"> </w:t>
      </w:r>
      <w:r w:rsidR="00BF4A9C">
        <w:rPr>
          <w:color w:val="000000"/>
          <w:sz w:val="24"/>
          <w:szCs w:val="24"/>
        </w:rPr>
        <w:t>леев</w:t>
      </w:r>
      <w:r w:rsidR="00CB55A5">
        <w:rPr>
          <w:color w:val="000000"/>
          <w:sz w:val="24"/>
          <w:szCs w:val="24"/>
        </w:rPr>
        <w:t>).</w:t>
      </w:r>
    </w:p>
    <w:p w:rsidR="00BA573A" w:rsidRPr="00F11230" w:rsidRDefault="00BA573A" w:rsidP="00BA573A">
      <w:pPr>
        <w:ind w:firstLine="851"/>
        <w:rPr>
          <w:color w:val="000000"/>
          <w:sz w:val="24"/>
          <w:szCs w:val="24"/>
        </w:rPr>
      </w:pPr>
      <w:r w:rsidRPr="00F11230">
        <w:rPr>
          <w:color w:val="000000"/>
          <w:sz w:val="24"/>
          <w:szCs w:val="24"/>
        </w:rPr>
        <w:t>Привлечение Банком денежных сре</w:t>
      </w:r>
      <w:proofErr w:type="gramStart"/>
      <w:r w:rsidRPr="00F11230">
        <w:rPr>
          <w:color w:val="000000"/>
          <w:sz w:val="24"/>
          <w:szCs w:val="24"/>
        </w:rPr>
        <w:t>дств в в</w:t>
      </w:r>
      <w:proofErr w:type="gramEnd"/>
      <w:r w:rsidRPr="00F11230">
        <w:rPr>
          <w:color w:val="000000"/>
          <w:sz w:val="24"/>
          <w:szCs w:val="24"/>
        </w:rPr>
        <w:t>иде депозитов юридических лиц – это один из путей по формированию кредитных ресурсов, которые в дальнейшем работают на получение  процентных доходов от кредитной деятельности.</w:t>
      </w:r>
    </w:p>
    <w:p w:rsidR="00246C5E" w:rsidRPr="00E67A2A" w:rsidRDefault="00246C5E" w:rsidP="00BB6DCF">
      <w:pPr>
        <w:pageBreakBefore/>
        <w:jc w:val="center"/>
        <w:rPr>
          <w:b/>
          <w:sz w:val="24"/>
          <w:szCs w:val="24"/>
        </w:rPr>
      </w:pPr>
      <w:r>
        <w:rPr>
          <w:b/>
          <w:sz w:val="24"/>
          <w:szCs w:val="24"/>
        </w:rPr>
        <w:t>РОЗНИЧНЫЕ ПРОДАЖИ</w:t>
      </w:r>
    </w:p>
    <w:p w:rsidR="00246C5E" w:rsidRPr="00E67A2A" w:rsidRDefault="00246C5E" w:rsidP="00246C5E">
      <w:pPr>
        <w:widowControl w:val="0"/>
        <w:overflowPunct w:val="0"/>
        <w:autoSpaceDE w:val="0"/>
        <w:autoSpaceDN w:val="0"/>
        <w:adjustRightInd w:val="0"/>
        <w:ind w:right="-1" w:firstLine="851"/>
        <w:rPr>
          <w:color w:val="231F20"/>
          <w:sz w:val="24"/>
          <w:szCs w:val="24"/>
        </w:rPr>
      </w:pPr>
      <w:r w:rsidRPr="00E67A2A">
        <w:rPr>
          <w:color w:val="231F20"/>
          <w:sz w:val="24"/>
          <w:szCs w:val="24"/>
        </w:rPr>
        <w:t>В 2013 году розничный бизнес КБ</w:t>
      </w:r>
      <w:r w:rsidR="00EB1A4F">
        <w:rPr>
          <w:color w:val="231F20"/>
          <w:sz w:val="24"/>
          <w:szCs w:val="24"/>
        </w:rPr>
        <w:t> «</w:t>
      </w:r>
      <w:r w:rsidRPr="00E67A2A">
        <w:rPr>
          <w:color w:val="231F20"/>
          <w:sz w:val="24"/>
          <w:szCs w:val="24"/>
        </w:rPr>
        <w:t>UNIBANK</w:t>
      </w:r>
      <w:r w:rsidR="00EB1A4F">
        <w:rPr>
          <w:color w:val="231F20"/>
          <w:sz w:val="24"/>
          <w:szCs w:val="24"/>
        </w:rPr>
        <w:t>» </w:t>
      </w:r>
      <w:r w:rsidRPr="00E67A2A">
        <w:rPr>
          <w:color w:val="231F20"/>
          <w:sz w:val="24"/>
          <w:szCs w:val="24"/>
        </w:rPr>
        <w:t>А.О. продолжил динамичное развитие. За счет постоянной работы над улучшением перечня банковских продуктов и услуг для физических лиц, в том числе улучшения уже имеющихся и разработки и внедрения новых, за отчетный год произошло увеличение, как количества клиентов – физических лиц, так и объемов продаваемых Банком продуктов и услуг.</w:t>
      </w:r>
    </w:p>
    <w:p w:rsidR="00246C5E" w:rsidRPr="00E67A2A" w:rsidRDefault="00246C5E" w:rsidP="00246C5E">
      <w:pPr>
        <w:widowControl w:val="0"/>
        <w:overflowPunct w:val="0"/>
        <w:autoSpaceDE w:val="0"/>
        <w:autoSpaceDN w:val="0"/>
        <w:adjustRightInd w:val="0"/>
        <w:ind w:right="-1"/>
        <w:rPr>
          <w:sz w:val="24"/>
          <w:szCs w:val="24"/>
        </w:rPr>
      </w:pPr>
    </w:p>
    <w:p w:rsidR="00246C5E" w:rsidRPr="00246C5E" w:rsidRDefault="00246C5E" w:rsidP="00246C5E">
      <w:pPr>
        <w:widowControl w:val="0"/>
        <w:shd w:val="clear" w:color="auto" w:fill="F2DBDB"/>
        <w:overflowPunct w:val="0"/>
        <w:autoSpaceDE w:val="0"/>
        <w:autoSpaceDN w:val="0"/>
        <w:adjustRightInd w:val="0"/>
        <w:ind w:right="-1"/>
        <w:rPr>
          <w:color w:val="231F20"/>
          <w:sz w:val="24"/>
          <w:szCs w:val="24"/>
        </w:rPr>
      </w:pPr>
      <w:r w:rsidRPr="00E67A2A">
        <w:rPr>
          <w:b/>
          <w:bCs/>
          <w:color w:val="231F20"/>
          <w:sz w:val="24"/>
          <w:szCs w:val="24"/>
        </w:rPr>
        <w:t>Кредитование физических лиц</w:t>
      </w:r>
    </w:p>
    <w:p w:rsidR="00246C5E" w:rsidRPr="00E67A2A" w:rsidRDefault="00246C5E" w:rsidP="00246C5E">
      <w:pPr>
        <w:widowControl w:val="0"/>
        <w:overflowPunct w:val="0"/>
        <w:autoSpaceDE w:val="0"/>
        <w:autoSpaceDN w:val="0"/>
        <w:adjustRightInd w:val="0"/>
        <w:spacing w:after="120"/>
        <w:ind w:right="-1" w:firstLine="851"/>
        <w:rPr>
          <w:color w:val="231F20"/>
          <w:sz w:val="24"/>
          <w:szCs w:val="24"/>
          <w:lang w:val="ro-RO"/>
        </w:rPr>
      </w:pPr>
      <w:r w:rsidRPr="00E67A2A">
        <w:rPr>
          <w:color w:val="231F20"/>
          <w:sz w:val="24"/>
          <w:szCs w:val="24"/>
        </w:rPr>
        <w:t xml:space="preserve">Кредитный портфель физических лиц </w:t>
      </w:r>
      <w:proofErr w:type="gramStart"/>
      <w:r w:rsidRPr="00E67A2A">
        <w:rPr>
          <w:color w:val="231F20"/>
          <w:sz w:val="24"/>
          <w:szCs w:val="24"/>
        </w:rPr>
        <w:t>на конец</w:t>
      </w:r>
      <w:proofErr w:type="gramEnd"/>
      <w:r w:rsidRPr="00E67A2A">
        <w:rPr>
          <w:color w:val="231F20"/>
          <w:sz w:val="24"/>
          <w:szCs w:val="24"/>
        </w:rPr>
        <w:t xml:space="preserve"> 2013 г. составил 60,6 млн. леев, увеличившись за год на 40,1 млн.</w:t>
      </w:r>
      <w:r w:rsidR="00EB1A4F">
        <w:rPr>
          <w:color w:val="231F20"/>
          <w:sz w:val="24"/>
          <w:szCs w:val="24"/>
        </w:rPr>
        <w:t xml:space="preserve"> </w:t>
      </w:r>
      <w:r w:rsidRPr="00E67A2A">
        <w:rPr>
          <w:color w:val="231F20"/>
          <w:sz w:val="24"/>
          <w:szCs w:val="24"/>
        </w:rPr>
        <w:t xml:space="preserve">леев, или 195,2%. </w:t>
      </w:r>
    </w:p>
    <w:p w:rsidR="00246C5E" w:rsidRDefault="00246C5E" w:rsidP="00246C5E">
      <w:pPr>
        <w:widowControl w:val="0"/>
        <w:overflowPunct w:val="0"/>
        <w:autoSpaceDE w:val="0"/>
        <w:autoSpaceDN w:val="0"/>
        <w:adjustRightInd w:val="0"/>
        <w:ind w:right="-1"/>
        <w:jc w:val="center"/>
        <w:rPr>
          <w:b/>
          <w:bCs/>
          <w:i/>
          <w:iCs/>
          <w:color w:val="231F20"/>
          <w:sz w:val="24"/>
          <w:szCs w:val="24"/>
        </w:rPr>
      </w:pPr>
      <w:r w:rsidRPr="00E67A2A">
        <w:rPr>
          <w:b/>
          <w:bCs/>
          <w:color w:val="231F20"/>
          <w:sz w:val="24"/>
          <w:szCs w:val="24"/>
        </w:rPr>
        <w:t xml:space="preserve">Динамика кредитного портфеля физических лиц за 2013 год </w:t>
      </w:r>
      <w:r w:rsidRPr="00E67A2A">
        <w:rPr>
          <w:b/>
          <w:bCs/>
          <w:i/>
          <w:iCs/>
          <w:color w:val="231F20"/>
          <w:sz w:val="24"/>
          <w:szCs w:val="24"/>
        </w:rPr>
        <w:t>(тыс.</w:t>
      </w:r>
      <w:r w:rsidR="00EB1A4F">
        <w:rPr>
          <w:b/>
          <w:bCs/>
          <w:i/>
          <w:iCs/>
          <w:color w:val="231F20"/>
          <w:sz w:val="24"/>
          <w:szCs w:val="24"/>
        </w:rPr>
        <w:t xml:space="preserve"> </w:t>
      </w:r>
      <w:r w:rsidR="00BF4A9C">
        <w:rPr>
          <w:b/>
          <w:bCs/>
          <w:i/>
          <w:iCs/>
          <w:color w:val="231F20"/>
          <w:sz w:val="24"/>
          <w:szCs w:val="24"/>
        </w:rPr>
        <w:t>леев</w:t>
      </w:r>
      <w:r w:rsidRPr="00E67A2A">
        <w:rPr>
          <w:b/>
          <w:bCs/>
          <w:i/>
          <w:iCs/>
          <w:color w:val="231F20"/>
          <w:sz w:val="24"/>
          <w:szCs w:val="24"/>
        </w:rPr>
        <w:t>)</w:t>
      </w:r>
    </w:p>
    <w:p w:rsidR="00246C5E" w:rsidRPr="00E67A2A" w:rsidRDefault="001D5BCA" w:rsidP="00246C5E">
      <w:pPr>
        <w:widowControl w:val="0"/>
        <w:overflowPunct w:val="0"/>
        <w:autoSpaceDE w:val="0"/>
        <w:autoSpaceDN w:val="0"/>
        <w:adjustRightInd w:val="0"/>
        <w:ind w:right="-1"/>
        <w:rPr>
          <w:color w:val="231F20"/>
          <w:sz w:val="24"/>
          <w:szCs w:val="24"/>
          <w:lang w:val="ro-RO"/>
        </w:rPr>
      </w:pPr>
      <w:r w:rsidRPr="00CE79A2">
        <w:rPr>
          <w:noProof/>
          <w:color w:val="231F20"/>
          <w:sz w:val="24"/>
          <w:szCs w:val="24"/>
        </w:rPr>
        <w:pict>
          <v:shape id="Диаграмма 23" o:spid="_x0000_i1029" type="#_x0000_t75" style="width:453.05pt;height:219.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">
            <v:imagedata r:id="rId18" o:title=""/>
            <o:lock v:ext="edit" aspectratio="f"/>
          </v:shape>
        </w:pict>
      </w:r>
    </w:p>
    <w:p w:rsidR="00246C5E" w:rsidRPr="00E67A2A" w:rsidRDefault="00246C5E" w:rsidP="00246C5E">
      <w:pPr>
        <w:widowControl w:val="0"/>
        <w:overflowPunct w:val="0"/>
        <w:autoSpaceDE w:val="0"/>
        <w:autoSpaceDN w:val="0"/>
        <w:adjustRightInd w:val="0"/>
        <w:ind w:right="-1"/>
        <w:rPr>
          <w:color w:val="231F20"/>
          <w:sz w:val="24"/>
          <w:szCs w:val="24"/>
        </w:rPr>
      </w:pPr>
    </w:p>
    <w:p w:rsidR="00246C5E" w:rsidRPr="00E67A2A" w:rsidRDefault="00246C5E" w:rsidP="00246C5E">
      <w:pPr>
        <w:widowControl w:val="0"/>
        <w:overflowPunct w:val="0"/>
        <w:autoSpaceDE w:val="0"/>
        <w:autoSpaceDN w:val="0"/>
        <w:adjustRightInd w:val="0"/>
        <w:ind w:right="-1" w:firstLine="851"/>
        <w:rPr>
          <w:color w:val="231F20"/>
          <w:sz w:val="24"/>
          <w:szCs w:val="24"/>
        </w:rPr>
      </w:pPr>
      <w:r w:rsidRPr="00E67A2A">
        <w:rPr>
          <w:color w:val="231F20"/>
          <w:sz w:val="24"/>
          <w:szCs w:val="24"/>
        </w:rPr>
        <w:t xml:space="preserve">Рост кредитного портфеля физических лиц в 3 раза </w:t>
      </w:r>
      <w:proofErr w:type="gramStart"/>
      <w:r w:rsidRPr="00E67A2A">
        <w:rPr>
          <w:color w:val="231F20"/>
          <w:sz w:val="24"/>
          <w:szCs w:val="24"/>
        </w:rPr>
        <w:t>был</w:t>
      </w:r>
      <w:proofErr w:type="gramEnd"/>
      <w:r w:rsidRPr="00E67A2A">
        <w:rPr>
          <w:color w:val="231F20"/>
          <w:sz w:val="24"/>
          <w:szCs w:val="24"/>
        </w:rPr>
        <w:t xml:space="preserve"> достигнут благодаря проделанной работе в 2013 году как по улучшению условий действующих программ кредитования, так и по внедрен</w:t>
      </w:r>
      <w:r w:rsidR="00EB1A4F">
        <w:rPr>
          <w:color w:val="231F20"/>
          <w:sz w:val="24"/>
          <w:szCs w:val="24"/>
        </w:rPr>
        <w:t>ию новых программ кредитования.</w:t>
      </w:r>
    </w:p>
    <w:p w:rsidR="00246C5E" w:rsidRPr="00E67A2A" w:rsidRDefault="00246C5E" w:rsidP="00246C5E">
      <w:pPr>
        <w:widowControl w:val="0"/>
        <w:overflowPunct w:val="0"/>
        <w:autoSpaceDE w:val="0"/>
        <w:autoSpaceDN w:val="0"/>
        <w:adjustRightInd w:val="0"/>
        <w:ind w:right="-1" w:firstLine="851"/>
        <w:rPr>
          <w:sz w:val="24"/>
          <w:szCs w:val="24"/>
        </w:rPr>
      </w:pPr>
      <w:r w:rsidRPr="00E67A2A">
        <w:rPr>
          <w:color w:val="231F20"/>
          <w:sz w:val="24"/>
          <w:szCs w:val="24"/>
        </w:rPr>
        <w:t xml:space="preserve">Банком </w:t>
      </w:r>
      <w:r w:rsidRPr="00E67A2A">
        <w:rPr>
          <w:sz w:val="24"/>
          <w:szCs w:val="24"/>
        </w:rPr>
        <w:t xml:space="preserve">были внедрены новые ипотечные программы, которые сразу дали </w:t>
      </w:r>
      <w:r w:rsidR="00050D7C">
        <w:rPr>
          <w:sz w:val="24"/>
          <w:szCs w:val="24"/>
        </w:rPr>
        <w:t xml:space="preserve">хороший </w:t>
      </w:r>
      <w:r w:rsidRPr="00E67A2A">
        <w:rPr>
          <w:sz w:val="24"/>
          <w:szCs w:val="24"/>
        </w:rPr>
        <w:t>эффект на рост объемов кредитования:</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«Ипотека» (Жилая недвижимость)</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 xml:space="preserve">«Ипотека» (Коммерческая недвижимость) </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 xml:space="preserve">«Ремонт» </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Pr>
          <w:sz w:val="24"/>
          <w:szCs w:val="24"/>
        </w:rPr>
        <w:t>«Рефинансирование».</w:t>
      </w:r>
    </w:p>
    <w:p w:rsidR="00246C5E" w:rsidRPr="00E67A2A" w:rsidRDefault="00246C5E" w:rsidP="00246C5E">
      <w:pPr>
        <w:widowControl w:val="0"/>
        <w:overflowPunct w:val="0"/>
        <w:autoSpaceDE w:val="0"/>
        <w:autoSpaceDN w:val="0"/>
        <w:adjustRightInd w:val="0"/>
        <w:ind w:right="-1"/>
        <w:rPr>
          <w:sz w:val="24"/>
          <w:szCs w:val="24"/>
        </w:rPr>
      </w:pPr>
    </w:p>
    <w:p w:rsidR="00246C5E" w:rsidRPr="00E67A2A" w:rsidRDefault="00246C5E" w:rsidP="00246C5E">
      <w:pPr>
        <w:widowControl w:val="0"/>
        <w:overflowPunct w:val="0"/>
        <w:autoSpaceDE w:val="0"/>
        <w:autoSpaceDN w:val="0"/>
        <w:adjustRightInd w:val="0"/>
        <w:ind w:right="-1" w:firstLine="851"/>
        <w:rPr>
          <w:sz w:val="24"/>
          <w:szCs w:val="24"/>
        </w:rPr>
      </w:pPr>
      <w:r w:rsidRPr="00E67A2A">
        <w:rPr>
          <w:sz w:val="24"/>
          <w:szCs w:val="24"/>
        </w:rPr>
        <w:t>Внедрение программы потребительского кредитования без залога «Большие деньги», очень быстро активизировала потребительское кредитование, особенно в регионах.</w:t>
      </w:r>
    </w:p>
    <w:p w:rsidR="00246C5E" w:rsidRPr="00E67A2A" w:rsidRDefault="00246C5E" w:rsidP="00246C5E">
      <w:pPr>
        <w:widowControl w:val="0"/>
        <w:overflowPunct w:val="0"/>
        <w:autoSpaceDE w:val="0"/>
        <w:autoSpaceDN w:val="0"/>
        <w:adjustRightInd w:val="0"/>
        <w:ind w:right="-1"/>
        <w:rPr>
          <w:sz w:val="24"/>
          <w:szCs w:val="24"/>
        </w:rPr>
      </w:pPr>
      <w:r w:rsidRPr="00E67A2A">
        <w:rPr>
          <w:sz w:val="24"/>
          <w:szCs w:val="24"/>
        </w:rPr>
        <w:t>Также, на протяжении 2013 года была проделана работа по совершенствованию имеющихся и разработки новых программ кредитования на банковские карточки. В результате был</w:t>
      </w:r>
      <w:r w:rsidR="00050D7C">
        <w:rPr>
          <w:sz w:val="24"/>
          <w:szCs w:val="24"/>
        </w:rPr>
        <w:t>о</w:t>
      </w:r>
      <w:r w:rsidRPr="00E67A2A">
        <w:rPr>
          <w:sz w:val="24"/>
          <w:szCs w:val="24"/>
        </w:rPr>
        <w:t xml:space="preserve"> утвержден</w:t>
      </w:r>
      <w:r w:rsidR="00050D7C">
        <w:rPr>
          <w:sz w:val="24"/>
          <w:szCs w:val="24"/>
        </w:rPr>
        <w:t xml:space="preserve">о </w:t>
      </w:r>
      <w:r w:rsidRPr="00E67A2A">
        <w:rPr>
          <w:sz w:val="24"/>
          <w:szCs w:val="24"/>
        </w:rPr>
        <w:t xml:space="preserve"> 5 новых про</w:t>
      </w:r>
      <w:r w:rsidR="00EB1A4F">
        <w:rPr>
          <w:sz w:val="24"/>
          <w:szCs w:val="24"/>
        </w:rPr>
        <w:t>грамм кредитования на карточки:</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для членов профсоюзо</w:t>
      </w:r>
      <w:r w:rsidR="00EB1A4F">
        <w:rPr>
          <w:sz w:val="24"/>
          <w:szCs w:val="24"/>
        </w:rPr>
        <w:t>в – «SINDICARD» и «SINDICARD+»,</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 xml:space="preserve">для VIP клиентов программы «GOLD+» и </w:t>
      </w:r>
      <w:r w:rsidR="00EB1A4F">
        <w:rPr>
          <w:sz w:val="24"/>
          <w:szCs w:val="24"/>
        </w:rPr>
        <w:t>«INFINITI»,</w:t>
      </w:r>
    </w:p>
    <w:p w:rsidR="00246C5E" w:rsidRPr="00E67A2A"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 xml:space="preserve">для выдачи кредитов в рамках </w:t>
      </w:r>
      <w:proofErr w:type="spellStart"/>
      <w:r w:rsidRPr="00E67A2A">
        <w:rPr>
          <w:sz w:val="24"/>
          <w:szCs w:val="24"/>
        </w:rPr>
        <w:t>за</w:t>
      </w:r>
      <w:r w:rsidR="00EB1A4F">
        <w:rPr>
          <w:sz w:val="24"/>
          <w:szCs w:val="24"/>
        </w:rPr>
        <w:t>рплатных</w:t>
      </w:r>
      <w:proofErr w:type="spellEnd"/>
      <w:r w:rsidR="00EB1A4F">
        <w:rPr>
          <w:sz w:val="24"/>
          <w:szCs w:val="24"/>
        </w:rPr>
        <w:t xml:space="preserve"> проектов – «STANDART».</w:t>
      </w:r>
    </w:p>
    <w:p w:rsidR="00246C5E" w:rsidRDefault="00246C5E" w:rsidP="00246C5E">
      <w:pPr>
        <w:widowControl w:val="0"/>
        <w:numPr>
          <w:ilvl w:val="0"/>
          <w:numId w:val="41"/>
        </w:numPr>
        <w:overflowPunct w:val="0"/>
        <w:autoSpaceDE w:val="0"/>
        <w:autoSpaceDN w:val="0"/>
        <w:adjustRightInd w:val="0"/>
        <w:ind w:right="-1" w:firstLine="131"/>
        <w:rPr>
          <w:sz w:val="24"/>
          <w:szCs w:val="24"/>
        </w:rPr>
      </w:pPr>
      <w:r w:rsidRPr="00E67A2A">
        <w:rPr>
          <w:sz w:val="24"/>
          <w:szCs w:val="24"/>
        </w:rPr>
        <w:t>для всех категорий клиентов – «AVANTAJ» (овердрафт с льготным периодом 60/90 дней).</w:t>
      </w:r>
    </w:p>
    <w:p w:rsidR="00EB1A4F" w:rsidRPr="00E67A2A" w:rsidRDefault="00EB1A4F" w:rsidP="00EB1A4F">
      <w:pPr>
        <w:widowControl w:val="0"/>
        <w:overflowPunct w:val="0"/>
        <w:autoSpaceDE w:val="0"/>
        <w:autoSpaceDN w:val="0"/>
        <w:adjustRightInd w:val="0"/>
        <w:ind w:right="-1"/>
        <w:rPr>
          <w:sz w:val="24"/>
          <w:szCs w:val="24"/>
        </w:rPr>
      </w:pPr>
    </w:p>
    <w:p w:rsidR="00246C5E" w:rsidRDefault="00246C5E" w:rsidP="00246C5E">
      <w:pPr>
        <w:widowControl w:val="0"/>
        <w:overflowPunct w:val="0"/>
        <w:autoSpaceDE w:val="0"/>
        <w:autoSpaceDN w:val="0"/>
        <w:adjustRightInd w:val="0"/>
        <w:ind w:right="-1"/>
        <w:jc w:val="center"/>
        <w:rPr>
          <w:b/>
          <w:bCs/>
          <w:sz w:val="24"/>
          <w:szCs w:val="24"/>
        </w:rPr>
      </w:pPr>
      <w:r w:rsidRPr="00E67A2A">
        <w:rPr>
          <w:b/>
          <w:bCs/>
          <w:sz w:val="24"/>
          <w:szCs w:val="24"/>
        </w:rPr>
        <w:t>Структура кредитного портфеля физ.</w:t>
      </w:r>
      <w:r w:rsidR="00EB1A4F">
        <w:rPr>
          <w:b/>
          <w:bCs/>
          <w:sz w:val="24"/>
          <w:szCs w:val="24"/>
        </w:rPr>
        <w:t xml:space="preserve"> </w:t>
      </w:r>
      <w:r w:rsidRPr="00E67A2A">
        <w:rPr>
          <w:b/>
          <w:bCs/>
          <w:sz w:val="24"/>
          <w:szCs w:val="24"/>
        </w:rPr>
        <w:t>лиц в разрезе программ кредитования</w:t>
      </w:r>
    </w:p>
    <w:p w:rsidR="00246C5E" w:rsidRPr="00E67A2A" w:rsidRDefault="00246C5E" w:rsidP="00246C5E">
      <w:pPr>
        <w:widowControl w:val="0"/>
        <w:overflowPunct w:val="0"/>
        <w:autoSpaceDE w:val="0"/>
        <w:autoSpaceDN w:val="0"/>
        <w:adjustRightInd w:val="0"/>
        <w:ind w:right="-1"/>
        <w:jc w:val="center"/>
        <w:rPr>
          <w:sz w:val="24"/>
          <w:szCs w:val="24"/>
        </w:rPr>
      </w:pPr>
    </w:p>
    <w:p w:rsidR="00246C5E" w:rsidRPr="00E67A2A" w:rsidRDefault="00CE79A2" w:rsidP="00246C5E">
      <w:pPr>
        <w:rPr>
          <w:color w:val="A50021"/>
          <w:sz w:val="24"/>
          <w:szCs w:val="24"/>
        </w:rPr>
      </w:pPr>
      <w:r w:rsidRPr="00CE79A2">
        <w:rPr>
          <w:noProof/>
          <w:sz w:val="24"/>
          <w:szCs w:val="24"/>
        </w:rPr>
        <w:pict>
          <v:roundrect id="_x0000_s1033" style="position:absolute;left:0;text-align:left;margin-left:372.9pt;margin-top:6.25pt;width:86.05pt;height:43.75pt;z-index:251655680" arcsize="10923f" fillcolor="yellow" stroked="f">
            <v:textbox style="mso-next-textbox:#_x0000_s1033">
              <w:txbxContent>
                <w:p w:rsidR="00EA3110" w:rsidRPr="00246C5E" w:rsidRDefault="00EA3110" w:rsidP="00EB1A4F">
                  <w:pPr>
                    <w:spacing w:before="100"/>
                    <w:jc w:val="center"/>
                    <w:rPr>
                      <w:color w:val="FFFFFF"/>
                    </w:rPr>
                  </w:pPr>
                  <w:r w:rsidRPr="00CD5A77">
                    <w:rPr>
                      <w:b/>
                      <w:bCs/>
                      <w:noProof/>
                      <w:sz w:val="18"/>
                      <w:szCs w:val="18"/>
                    </w:rPr>
                    <w:t>Кредитовые</w:t>
                  </w:r>
                  <w:r>
                    <w:rPr>
                      <w:b/>
                      <w:bCs/>
                      <w:noProof/>
                      <w:sz w:val="18"/>
                      <w:szCs w:val="18"/>
                    </w:rPr>
                    <w:t xml:space="preserve"> </w:t>
                  </w:r>
                  <w:r w:rsidRPr="00CD5A77">
                    <w:rPr>
                      <w:b/>
                      <w:bCs/>
                      <w:noProof/>
                      <w:sz w:val="18"/>
                      <w:szCs w:val="18"/>
                    </w:rPr>
                    <w:t>карточки</w:t>
                  </w:r>
                </w:p>
              </w:txbxContent>
            </v:textbox>
          </v:roundrect>
        </w:pict>
      </w:r>
      <w:r w:rsidRPr="00CE79A2">
        <w:rPr>
          <w:noProof/>
          <w:sz w:val="24"/>
          <w:szCs w:val="24"/>
        </w:rPr>
        <w:pict>
          <v:roundrect id="_x0000_s1032" style="position:absolute;left:0;text-align:left;margin-left:286.85pt;margin-top:6.25pt;width:86.05pt;height:43.75pt;z-index:251654656" arcsize="10923f" fillcolor="#03c" stroked="f">
            <v:textbox style="mso-next-textbox:#_x0000_s1032">
              <w:txbxContent>
                <w:p w:rsidR="00EA3110" w:rsidRPr="00246C5E" w:rsidRDefault="00EA3110" w:rsidP="00EB1A4F">
                  <w:pPr>
                    <w:spacing w:before="180"/>
                    <w:jc w:val="center"/>
                    <w:rPr>
                      <w:color w:val="FFFFFF"/>
                    </w:rPr>
                  </w:pPr>
                  <w:r w:rsidRPr="00246C5E">
                    <w:rPr>
                      <w:bCs/>
                      <w:noProof/>
                      <w:color w:val="FFFFFF"/>
                      <w:sz w:val="18"/>
                      <w:szCs w:val="18"/>
                    </w:rPr>
                    <w:t>Ипотека</w:t>
                  </w:r>
                </w:p>
              </w:txbxContent>
            </v:textbox>
          </v:roundrect>
        </w:pict>
      </w:r>
      <w:r>
        <w:rPr>
          <w:noProof/>
          <w:color w:val="A50021"/>
          <w:sz w:val="24"/>
          <w:szCs w:val="24"/>
        </w:rPr>
        <w:pict>
          <v:roundrect id="_x0000_s1031" style="position:absolute;left:0;text-align:left;margin-left:200.8pt;margin-top:6.25pt;width:86.05pt;height:43.75pt;z-index:251653632" arcsize="10923f" fillcolor="green" stroked="f">
            <v:textbox style="mso-next-textbox:#_x0000_s1031">
              <w:txbxContent>
                <w:p w:rsidR="00EA3110" w:rsidRPr="00246C5E" w:rsidRDefault="00EA3110" w:rsidP="00246C5E">
                  <w:pPr>
                    <w:jc w:val="center"/>
                    <w:rPr>
                      <w:bCs/>
                      <w:noProof/>
                      <w:color w:val="FFFFFF"/>
                      <w:sz w:val="18"/>
                      <w:szCs w:val="18"/>
                    </w:rPr>
                  </w:pPr>
                  <w:r w:rsidRPr="00246C5E">
                    <w:rPr>
                      <w:bCs/>
                      <w:noProof/>
                      <w:color w:val="FFFFFF"/>
                      <w:sz w:val="18"/>
                      <w:szCs w:val="18"/>
                    </w:rPr>
                    <w:t xml:space="preserve">Потребителиские кредиты </w:t>
                  </w:r>
                </w:p>
                <w:p w:rsidR="00EA3110" w:rsidRPr="00246C5E" w:rsidRDefault="00EA3110" w:rsidP="00246C5E">
                  <w:pPr>
                    <w:jc w:val="center"/>
                    <w:rPr>
                      <w:noProof/>
                      <w:color w:val="FFFFFF"/>
                      <w:sz w:val="18"/>
                      <w:szCs w:val="18"/>
                    </w:rPr>
                  </w:pPr>
                  <w:r w:rsidRPr="00246C5E">
                    <w:rPr>
                      <w:bCs/>
                      <w:noProof/>
                      <w:color w:val="FFFFFF"/>
                      <w:sz w:val="18"/>
                      <w:szCs w:val="18"/>
                    </w:rPr>
                    <w:t>(без залога)</w:t>
                  </w:r>
                </w:p>
                <w:p w:rsidR="00EA3110" w:rsidRPr="00246C5E" w:rsidRDefault="00EA3110" w:rsidP="00246C5E">
                  <w:pPr>
                    <w:rPr>
                      <w:color w:val="FFFFFF"/>
                    </w:rPr>
                  </w:pPr>
                </w:p>
              </w:txbxContent>
            </v:textbox>
          </v:roundrect>
        </w:pict>
      </w:r>
      <w:r w:rsidRPr="00CE79A2">
        <w:rPr>
          <w:noProof/>
          <w:color w:val="231F20"/>
          <w:sz w:val="24"/>
          <w:szCs w:val="24"/>
        </w:rPr>
        <w:pict>
          <v:roundrect id="_x0000_s1029" style="position:absolute;left:0;text-align:left;margin-left:16.6pt;margin-top:6.25pt;width:96.7pt;height:43.75pt;z-index:251651584" arcsize="10923f" fillcolor="#bfbfbf" stroked="f">
            <v:textbox style="mso-next-textbox:#_x0000_s1029">
              <w:txbxContent>
                <w:p w:rsidR="00EA3110" w:rsidRDefault="00EA3110" w:rsidP="00EB1A4F">
                  <w:pPr>
                    <w:spacing w:before="120"/>
                    <w:jc w:val="center"/>
                  </w:pPr>
                  <w:r w:rsidRPr="00EA42EA">
                    <w:rPr>
                      <w:b/>
                      <w:bCs/>
                      <w:noProof/>
                      <w:sz w:val="18"/>
                      <w:szCs w:val="18"/>
                      <w:lang w:val="ro-MO"/>
                    </w:rPr>
                    <w:t>Автокредитование</w:t>
                  </w:r>
                </w:p>
              </w:txbxContent>
            </v:textbox>
          </v:roundrect>
        </w:pict>
      </w:r>
      <w:r>
        <w:rPr>
          <w:noProof/>
          <w:color w:val="A50021"/>
          <w:sz w:val="24"/>
          <w:szCs w:val="24"/>
        </w:rPr>
        <w:pict>
          <v:roundrect id="_x0000_s1030" style="position:absolute;left:0;text-align:left;margin-left:113.3pt;margin-top:6.25pt;width:87.5pt;height:43.75pt;z-index:251652608" arcsize="10923f" fillcolor="#c00000" stroked="f">
            <v:textbox style="mso-next-textbox:#_x0000_s1030">
              <w:txbxContent>
                <w:p w:rsidR="00EA3110" w:rsidRDefault="00EA3110" w:rsidP="00246C5E">
                  <w:pPr>
                    <w:jc w:val="center"/>
                    <w:rPr>
                      <w:bCs/>
                      <w:noProof/>
                      <w:sz w:val="18"/>
                      <w:szCs w:val="18"/>
                    </w:rPr>
                  </w:pPr>
                  <w:r w:rsidRPr="00EA42EA">
                    <w:rPr>
                      <w:bCs/>
                      <w:noProof/>
                      <w:sz w:val="18"/>
                      <w:szCs w:val="18"/>
                    </w:rPr>
                    <w:t>Потребителиские кредиты</w:t>
                  </w:r>
                </w:p>
                <w:p w:rsidR="00EA3110" w:rsidRPr="00EA42EA" w:rsidRDefault="00EA3110" w:rsidP="00246C5E">
                  <w:pPr>
                    <w:jc w:val="center"/>
                    <w:rPr>
                      <w:noProof/>
                      <w:sz w:val="18"/>
                      <w:szCs w:val="18"/>
                    </w:rPr>
                  </w:pPr>
                  <w:r w:rsidRPr="00EA42EA">
                    <w:rPr>
                      <w:bCs/>
                      <w:noProof/>
                      <w:sz w:val="18"/>
                      <w:szCs w:val="18"/>
                    </w:rPr>
                    <w:t xml:space="preserve"> (с залогом)</w:t>
                  </w:r>
                </w:p>
                <w:p w:rsidR="00EA3110" w:rsidRPr="00EA42EA" w:rsidRDefault="00EA3110" w:rsidP="00246C5E"/>
              </w:txbxContent>
            </v:textbox>
          </v:roundrect>
        </w:pict>
      </w:r>
    </w:p>
    <w:p w:rsidR="00246C5E" w:rsidRDefault="00246C5E" w:rsidP="00246C5E">
      <w:pPr>
        <w:rPr>
          <w:noProof/>
          <w:sz w:val="24"/>
          <w:szCs w:val="24"/>
        </w:rPr>
      </w:pPr>
    </w:p>
    <w:p w:rsidR="00246C5E" w:rsidRDefault="00246C5E" w:rsidP="00246C5E">
      <w:pPr>
        <w:rPr>
          <w:noProof/>
          <w:sz w:val="24"/>
          <w:szCs w:val="24"/>
        </w:rPr>
      </w:pPr>
    </w:p>
    <w:p w:rsidR="00246C5E" w:rsidRDefault="00246C5E" w:rsidP="00246C5E">
      <w:pPr>
        <w:rPr>
          <w:noProof/>
          <w:sz w:val="24"/>
          <w:szCs w:val="24"/>
        </w:rPr>
      </w:pPr>
    </w:p>
    <w:p w:rsidR="00246C5E" w:rsidRDefault="00246C5E" w:rsidP="00246C5E">
      <w:pPr>
        <w:rPr>
          <w:noProof/>
          <w:sz w:val="24"/>
          <w:szCs w:val="24"/>
        </w:rPr>
      </w:pPr>
    </w:p>
    <w:p w:rsidR="00246C5E" w:rsidRDefault="00246C5E" w:rsidP="00246C5E">
      <w:pPr>
        <w:rPr>
          <w:noProof/>
          <w:sz w:val="24"/>
          <w:szCs w:val="24"/>
        </w:rPr>
      </w:pPr>
    </w:p>
    <w:p w:rsidR="00246C5E" w:rsidRPr="00E67A2A" w:rsidRDefault="00246C5E" w:rsidP="00246C5E">
      <w:pPr>
        <w:rPr>
          <w:noProof/>
          <w:sz w:val="24"/>
          <w:szCs w:val="24"/>
        </w:rPr>
      </w:pPr>
    </w:p>
    <w:p w:rsidR="00246C5E" w:rsidRPr="00E67A2A" w:rsidRDefault="00CE79A2" w:rsidP="00246C5E">
      <w:pPr>
        <w:rPr>
          <w:noProof/>
          <w:sz w:val="24"/>
          <w:szCs w:val="24"/>
        </w:rPr>
      </w:pPr>
      <w:r w:rsidRPr="00CE79A2">
        <w:rPr>
          <w:noProof/>
          <w:color w:val="231F20"/>
          <w:sz w:val="24"/>
          <w:szCs w:val="24"/>
        </w:rPr>
        <w:pict>
          <v:roundrect id="_x0000_s1035" style="position:absolute;left:0;text-align:left;margin-left:327.25pt;margin-top:69.6pt;width:64.2pt;height:25.4pt;z-index:251657728" arcsize="10923f" stroked="f">
            <v:textbox style="mso-next-textbox:#_x0000_s1035">
              <w:txbxContent>
                <w:p w:rsidR="00EA3110" w:rsidRPr="005333E8" w:rsidRDefault="00EA3110" w:rsidP="00246C5E">
                  <w:pPr>
                    <w:spacing w:before="120"/>
                    <w:jc w:val="center"/>
                    <w:rPr>
                      <w:b/>
                      <w:noProof/>
                      <w:sz w:val="18"/>
                      <w:szCs w:val="18"/>
                      <w:lang w:val="en-US"/>
                    </w:rPr>
                  </w:pPr>
                  <w:r w:rsidRPr="005333E8">
                    <w:rPr>
                      <w:b/>
                      <w:bCs/>
                      <w:noProof/>
                      <w:sz w:val="18"/>
                      <w:szCs w:val="18"/>
                      <w:lang w:val="en-US"/>
                    </w:rPr>
                    <w:t>31</w:t>
                  </w:r>
                  <w:r w:rsidRPr="005333E8">
                    <w:rPr>
                      <w:b/>
                      <w:bCs/>
                      <w:noProof/>
                      <w:sz w:val="18"/>
                      <w:szCs w:val="18"/>
                    </w:rPr>
                    <w:t>.</w:t>
                  </w:r>
                  <w:r w:rsidRPr="005333E8">
                    <w:rPr>
                      <w:b/>
                      <w:bCs/>
                      <w:noProof/>
                      <w:sz w:val="18"/>
                      <w:szCs w:val="18"/>
                      <w:lang w:val="en-US"/>
                    </w:rPr>
                    <w:t>12</w:t>
                  </w:r>
                  <w:r w:rsidRPr="005333E8">
                    <w:rPr>
                      <w:b/>
                      <w:bCs/>
                      <w:noProof/>
                      <w:sz w:val="18"/>
                      <w:szCs w:val="18"/>
                    </w:rPr>
                    <w:t>.201</w:t>
                  </w:r>
                  <w:r w:rsidRPr="005333E8">
                    <w:rPr>
                      <w:b/>
                      <w:bCs/>
                      <w:noProof/>
                      <w:sz w:val="18"/>
                      <w:szCs w:val="18"/>
                      <w:lang w:val="en-US"/>
                    </w:rPr>
                    <w:t>3</w:t>
                  </w:r>
                </w:p>
                <w:p w:rsidR="00EA3110" w:rsidRPr="00CD5A77" w:rsidRDefault="00EA3110" w:rsidP="00246C5E">
                  <w:pPr>
                    <w:rPr>
                      <w:color w:val="C00000"/>
                    </w:rPr>
                  </w:pPr>
                </w:p>
              </w:txbxContent>
            </v:textbox>
          </v:roundrect>
        </w:pict>
      </w:r>
      <w:r w:rsidRPr="00CE79A2">
        <w:rPr>
          <w:noProof/>
          <w:color w:val="231F20"/>
          <w:sz w:val="24"/>
          <w:szCs w:val="24"/>
        </w:rPr>
        <w:pict>
          <v:roundrect id="_x0000_s1034" style="position:absolute;left:0;text-align:left;margin-left:83.7pt;margin-top:66.05pt;width:64.2pt;height:25.4pt;z-index:251656704" arcsize="10923f" stroked="f">
            <v:textbox style="mso-next-textbox:#_x0000_s1034">
              <w:txbxContent>
                <w:p w:rsidR="00EA3110" w:rsidRPr="00CD5A77" w:rsidRDefault="00EA3110" w:rsidP="00246C5E">
                  <w:pPr>
                    <w:spacing w:before="120"/>
                    <w:jc w:val="center"/>
                    <w:rPr>
                      <w:b/>
                      <w:noProof/>
                      <w:sz w:val="18"/>
                      <w:szCs w:val="18"/>
                    </w:rPr>
                  </w:pPr>
                  <w:r>
                    <w:rPr>
                      <w:b/>
                      <w:bCs/>
                      <w:noProof/>
                      <w:sz w:val="18"/>
                      <w:szCs w:val="18"/>
                    </w:rPr>
                    <w:t>31.12.2012</w:t>
                  </w:r>
                </w:p>
                <w:p w:rsidR="00EA3110" w:rsidRDefault="00EA3110" w:rsidP="00246C5E"/>
              </w:txbxContent>
            </v:textbox>
          </v:roundrect>
        </w:pict>
      </w:r>
      <w:r w:rsidR="00246C5E" w:rsidRPr="00E67A2A">
        <w:rPr>
          <w:noProof/>
          <w:sz w:val="24"/>
          <w:szCs w:val="24"/>
        </w:rPr>
        <w:t xml:space="preserve">      </w:t>
      </w:r>
      <w:r w:rsidR="001D5BCA" w:rsidRPr="00CE79A2">
        <w:rPr>
          <w:noProof/>
          <w:color w:val="A50021"/>
          <w:sz w:val="24"/>
          <w:szCs w:val="24"/>
        </w:rPr>
        <w:pict>
          <v:shape id="Диаграмма 1" o:spid="_x0000_i1030" type="#_x0000_t75" style="width:208.55pt;height:165.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">
            <v:imagedata r:id="rId19" o:title="" cropbottom="-40f"/>
            <o:lock v:ext="edit" aspectratio="f"/>
          </v:shape>
        </w:pict>
      </w:r>
      <w:r w:rsidR="00246C5E" w:rsidRPr="00E67A2A">
        <w:rPr>
          <w:noProof/>
          <w:sz w:val="24"/>
          <w:szCs w:val="24"/>
        </w:rPr>
        <w:t xml:space="preserve">             </w:t>
      </w:r>
      <w:r w:rsidR="001D5BCA" w:rsidRPr="00CE79A2">
        <w:rPr>
          <w:noProof/>
          <w:color w:val="A50021"/>
          <w:sz w:val="24"/>
          <w:szCs w:val="24"/>
        </w:rPr>
        <w:pict>
          <v:shape id="Диаграмма 2" o:spid="_x0000_i1031" type="#_x0000_t75" style="width:190.85pt;height:165.0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">
            <v:imagedata r:id="rId20" o:title="" cropbottom="-40f"/>
            <o:lock v:ext="edit" aspectratio="f"/>
          </v:shape>
        </w:pict>
      </w:r>
    </w:p>
    <w:p w:rsidR="00246C5E" w:rsidRPr="00E67A2A" w:rsidRDefault="00246C5E" w:rsidP="00246C5E">
      <w:pPr>
        <w:widowControl w:val="0"/>
        <w:overflowPunct w:val="0"/>
        <w:autoSpaceDE w:val="0"/>
        <w:autoSpaceDN w:val="0"/>
        <w:adjustRightInd w:val="0"/>
        <w:spacing w:line="225" w:lineRule="auto"/>
        <w:rPr>
          <w:color w:val="231F20"/>
          <w:sz w:val="24"/>
          <w:szCs w:val="24"/>
        </w:rPr>
      </w:pPr>
    </w:p>
    <w:p w:rsidR="00246C5E" w:rsidRDefault="00246C5E" w:rsidP="00246C5E">
      <w:pPr>
        <w:widowControl w:val="0"/>
        <w:overflowPunct w:val="0"/>
        <w:autoSpaceDE w:val="0"/>
        <w:autoSpaceDN w:val="0"/>
        <w:adjustRightInd w:val="0"/>
        <w:spacing w:line="225" w:lineRule="auto"/>
        <w:rPr>
          <w:color w:val="231F20"/>
          <w:sz w:val="24"/>
          <w:szCs w:val="24"/>
        </w:rPr>
      </w:pPr>
    </w:p>
    <w:p w:rsidR="00246C5E" w:rsidRDefault="00246C5E" w:rsidP="00246C5E">
      <w:pPr>
        <w:widowControl w:val="0"/>
        <w:overflowPunct w:val="0"/>
        <w:autoSpaceDE w:val="0"/>
        <w:autoSpaceDN w:val="0"/>
        <w:adjustRightInd w:val="0"/>
        <w:spacing w:line="225" w:lineRule="auto"/>
        <w:rPr>
          <w:color w:val="231F20"/>
          <w:sz w:val="24"/>
          <w:szCs w:val="24"/>
        </w:rPr>
      </w:pPr>
    </w:p>
    <w:p w:rsidR="00246C5E" w:rsidRPr="00E67A2A" w:rsidRDefault="00246C5E" w:rsidP="00246C5E">
      <w:pPr>
        <w:widowControl w:val="0"/>
        <w:overflowPunct w:val="0"/>
        <w:autoSpaceDE w:val="0"/>
        <w:autoSpaceDN w:val="0"/>
        <w:adjustRightInd w:val="0"/>
        <w:spacing w:line="225" w:lineRule="auto"/>
        <w:rPr>
          <w:color w:val="231F20"/>
          <w:sz w:val="24"/>
          <w:szCs w:val="24"/>
        </w:rPr>
      </w:pPr>
    </w:p>
    <w:p w:rsidR="00246C5E" w:rsidRPr="00E67A2A" w:rsidRDefault="00246C5E" w:rsidP="00246C5E">
      <w:pPr>
        <w:shd w:val="clear" w:color="auto" w:fill="F2DBDB"/>
        <w:rPr>
          <w:color w:val="231F20"/>
          <w:sz w:val="24"/>
          <w:szCs w:val="24"/>
        </w:rPr>
      </w:pPr>
      <w:r w:rsidRPr="00E67A2A">
        <w:rPr>
          <w:b/>
          <w:bCs/>
          <w:color w:val="231F20"/>
          <w:sz w:val="24"/>
          <w:szCs w:val="24"/>
        </w:rPr>
        <w:t>Депозитный портфель физических лиц</w:t>
      </w:r>
    </w:p>
    <w:p w:rsidR="00BF4A9C" w:rsidRDefault="00BF4A9C" w:rsidP="00BF4A9C">
      <w:pPr>
        <w:ind w:firstLine="851"/>
        <w:rPr>
          <w:color w:val="231F20"/>
          <w:sz w:val="24"/>
          <w:szCs w:val="24"/>
        </w:rPr>
      </w:pPr>
    </w:p>
    <w:p w:rsidR="00246C5E" w:rsidRPr="00E67A2A" w:rsidRDefault="00246C5E" w:rsidP="00BF4A9C">
      <w:pPr>
        <w:ind w:firstLine="851"/>
        <w:rPr>
          <w:color w:val="A50021"/>
          <w:sz w:val="24"/>
          <w:szCs w:val="24"/>
        </w:rPr>
      </w:pPr>
      <w:r w:rsidRPr="00E67A2A">
        <w:rPr>
          <w:color w:val="231F20"/>
          <w:sz w:val="24"/>
          <w:szCs w:val="24"/>
        </w:rPr>
        <w:t xml:space="preserve">На протяжении всего года, Банк продолжил предлагать физическим лицам одни из самых выгодных условий по срочным вкладам, в результате чего - Депозитный портфель физических лиц (срочные депозиты) за 2013 год вырос на </w:t>
      </w:r>
      <w:r w:rsidRPr="00E67A2A">
        <w:rPr>
          <w:b/>
          <w:bCs/>
          <w:color w:val="231F20"/>
          <w:sz w:val="24"/>
          <w:szCs w:val="24"/>
        </w:rPr>
        <w:t xml:space="preserve">290.9 </w:t>
      </w:r>
      <w:r w:rsidRPr="00E67A2A">
        <w:rPr>
          <w:color w:val="231F20"/>
          <w:sz w:val="24"/>
          <w:szCs w:val="24"/>
        </w:rPr>
        <w:t>(млн</w:t>
      </w:r>
      <w:proofErr w:type="gramStart"/>
      <w:r w:rsidRPr="00E67A2A">
        <w:rPr>
          <w:color w:val="231F20"/>
          <w:sz w:val="24"/>
          <w:szCs w:val="24"/>
        </w:rPr>
        <w:t>.</w:t>
      </w:r>
      <w:r w:rsidR="00BF4A9C">
        <w:rPr>
          <w:color w:val="231F20"/>
          <w:sz w:val="24"/>
          <w:szCs w:val="24"/>
        </w:rPr>
        <w:t>л</w:t>
      </w:r>
      <w:proofErr w:type="gramEnd"/>
      <w:r w:rsidR="00BF4A9C">
        <w:rPr>
          <w:color w:val="231F20"/>
          <w:sz w:val="24"/>
          <w:szCs w:val="24"/>
        </w:rPr>
        <w:t>еев</w:t>
      </w:r>
      <w:r w:rsidRPr="00E67A2A">
        <w:rPr>
          <w:color w:val="231F20"/>
          <w:sz w:val="24"/>
          <w:szCs w:val="24"/>
        </w:rPr>
        <w:t xml:space="preserve">) или </w:t>
      </w:r>
      <w:r w:rsidRPr="00E67A2A">
        <w:rPr>
          <w:b/>
          <w:bCs/>
          <w:color w:val="231F20"/>
          <w:sz w:val="24"/>
          <w:szCs w:val="24"/>
        </w:rPr>
        <w:t xml:space="preserve">120.8 %. </w:t>
      </w:r>
      <w:r w:rsidRPr="00E67A2A">
        <w:rPr>
          <w:sz w:val="24"/>
          <w:szCs w:val="24"/>
        </w:rPr>
        <w:t>Для достижения таких показателей на протяжении всего года было внедрено 7 новых видов депозитов («</w:t>
      </w:r>
      <w:r w:rsidRPr="00E67A2A">
        <w:rPr>
          <w:sz w:val="24"/>
          <w:szCs w:val="24"/>
          <w:lang w:val="ro-RO"/>
        </w:rPr>
        <w:t>Fix - Profit</w:t>
      </w:r>
      <w:r w:rsidRPr="00E67A2A">
        <w:rPr>
          <w:sz w:val="24"/>
          <w:szCs w:val="24"/>
        </w:rPr>
        <w:t>»</w:t>
      </w:r>
      <w:r w:rsidR="00EB1A4F">
        <w:rPr>
          <w:sz w:val="24"/>
          <w:szCs w:val="24"/>
        </w:rPr>
        <w:t>,</w:t>
      </w:r>
      <w:r w:rsidRPr="00E67A2A">
        <w:rPr>
          <w:sz w:val="24"/>
          <w:szCs w:val="24"/>
        </w:rPr>
        <w:t xml:space="preserve"> «</w:t>
      </w:r>
      <w:r w:rsidRPr="00E67A2A">
        <w:rPr>
          <w:sz w:val="24"/>
          <w:szCs w:val="24"/>
          <w:lang w:val="ro-RO"/>
        </w:rPr>
        <w:t>De sărbătoare</w:t>
      </w:r>
      <w:r w:rsidRPr="00E67A2A">
        <w:rPr>
          <w:sz w:val="24"/>
          <w:szCs w:val="24"/>
        </w:rPr>
        <w:t>»</w:t>
      </w:r>
      <w:r w:rsidR="00EB1A4F">
        <w:rPr>
          <w:sz w:val="24"/>
          <w:szCs w:val="24"/>
        </w:rPr>
        <w:t>,</w:t>
      </w:r>
      <w:r w:rsidRPr="00E67A2A">
        <w:rPr>
          <w:sz w:val="24"/>
          <w:szCs w:val="24"/>
        </w:rPr>
        <w:t xml:space="preserve"> «</w:t>
      </w:r>
      <w:r w:rsidRPr="00E67A2A">
        <w:rPr>
          <w:sz w:val="24"/>
          <w:szCs w:val="24"/>
          <w:lang w:val="en-US"/>
        </w:rPr>
        <w:t>UNICAL</w:t>
      </w:r>
      <w:r w:rsidRPr="00E67A2A">
        <w:rPr>
          <w:sz w:val="24"/>
          <w:szCs w:val="24"/>
        </w:rPr>
        <w:t>»</w:t>
      </w:r>
      <w:r w:rsidR="00EB1A4F">
        <w:rPr>
          <w:sz w:val="24"/>
          <w:szCs w:val="24"/>
        </w:rPr>
        <w:t>,</w:t>
      </w:r>
      <w:r w:rsidRPr="00E67A2A">
        <w:rPr>
          <w:sz w:val="24"/>
          <w:szCs w:val="24"/>
        </w:rPr>
        <w:t xml:space="preserve"> «</w:t>
      </w:r>
      <w:r w:rsidRPr="00E67A2A">
        <w:rPr>
          <w:sz w:val="24"/>
          <w:szCs w:val="24"/>
          <w:lang w:val="en-US"/>
        </w:rPr>
        <w:t>STANDART</w:t>
      </w:r>
      <w:r w:rsidRPr="00E67A2A">
        <w:rPr>
          <w:sz w:val="24"/>
          <w:szCs w:val="24"/>
        </w:rPr>
        <w:t>»</w:t>
      </w:r>
      <w:r w:rsidR="00EB1A4F">
        <w:rPr>
          <w:sz w:val="24"/>
          <w:szCs w:val="24"/>
        </w:rPr>
        <w:t>,</w:t>
      </w:r>
      <w:r w:rsidRPr="00E67A2A">
        <w:rPr>
          <w:sz w:val="24"/>
          <w:szCs w:val="24"/>
        </w:rPr>
        <w:t xml:space="preserve"> «</w:t>
      </w:r>
      <w:r w:rsidRPr="00E67A2A">
        <w:rPr>
          <w:sz w:val="24"/>
          <w:szCs w:val="24"/>
          <w:lang w:val="en-US"/>
        </w:rPr>
        <w:t>STANDART</w:t>
      </w:r>
      <w:r w:rsidRPr="00E67A2A">
        <w:rPr>
          <w:sz w:val="24"/>
          <w:szCs w:val="24"/>
        </w:rPr>
        <w:t>+», «Депозит «</w:t>
      </w:r>
      <w:proofErr w:type="gramStart"/>
      <w:r w:rsidRPr="00E67A2A">
        <w:rPr>
          <w:sz w:val="24"/>
          <w:szCs w:val="24"/>
        </w:rPr>
        <w:t>2014» и «</w:t>
      </w:r>
      <w:proofErr w:type="spellStart"/>
      <w:r w:rsidRPr="00E67A2A">
        <w:rPr>
          <w:sz w:val="24"/>
          <w:szCs w:val="24"/>
        </w:rPr>
        <w:t>Punguta</w:t>
      </w:r>
      <w:proofErr w:type="spellEnd"/>
      <w:r w:rsidRPr="00E67A2A">
        <w:rPr>
          <w:sz w:val="24"/>
          <w:szCs w:val="24"/>
        </w:rPr>
        <w:t xml:space="preserve"> </w:t>
      </w:r>
      <w:proofErr w:type="spellStart"/>
      <w:r w:rsidRPr="00E67A2A">
        <w:rPr>
          <w:sz w:val="24"/>
          <w:szCs w:val="24"/>
        </w:rPr>
        <w:t>pentru</w:t>
      </w:r>
      <w:proofErr w:type="spellEnd"/>
      <w:r w:rsidRPr="00E67A2A">
        <w:rPr>
          <w:sz w:val="24"/>
          <w:szCs w:val="24"/>
        </w:rPr>
        <w:t xml:space="preserve"> </w:t>
      </w:r>
      <w:proofErr w:type="spellStart"/>
      <w:r w:rsidRPr="00E67A2A">
        <w:rPr>
          <w:sz w:val="24"/>
          <w:szCs w:val="24"/>
        </w:rPr>
        <w:t>copii</w:t>
      </w:r>
      <w:proofErr w:type="spellEnd"/>
      <w:r w:rsidRPr="00E67A2A">
        <w:rPr>
          <w:sz w:val="24"/>
          <w:szCs w:val="24"/>
        </w:rPr>
        <w:t xml:space="preserve">»), и практически обновлена </w:t>
      </w:r>
      <w:r w:rsidR="00050D7C">
        <w:rPr>
          <w:sz w:val="24"/>
          <w:szCs w:val="24"/>
        </w:rPr>
        <w:t>«</w:t>
      </w:r>
      <w:r w:rsidRPr="00E67A2A">
        <w:rPr>
          <w:sz w:val="24"/>
          <w:szCs w:val="24"/>
        </w:rPr>
        <w:t>депозитная линейка</w:t>
      </w:r>
      <w:r w:rsidR="00050D7C">
        <w:rPr>
          <w:sz w:val="24"/>
          <w:szCs w:val="24"/>
        </w:rPr>
        <w:t>»</w:t>
      </w:r>
      <w:r w:rsidRPr="00E67A2A">
        <w:rPr>
          <w:sz w:val="24"/>
          <w:szCs w:val="24"/>
        </w:rPr>
        <w:t>.</w:t>
      </w:r>
      <w:proofErr w:type="gramEnd"/>
    </w:p>
    <w:p w:rsidR="00BF4A9C" w:rsidRDefault="00BF4A9C" w:rsidP="00246C5E">
      <w:pPr>
        <w:widowControl w:val="0"/>
        <w:overflowPunct w:val="0"/>
        <w:autoSpaceDE w:val="0"/>
        <w:autoSpaceDN w:val="0"/>
        <w:adjustRightInd w:val="0"/>
        <w:spacing w:line="225" w:lineRule="auto"/>
        <w:rPr>
          <w:b/>
          <w:bCs/>
          <w:color w:val="231F20"/>
          <w:sz w:val="24"/>
          <w:szCs w:val="24"/>
        </w:rPr>
      </w:pPr>
    </w:p>
    <w:p w:rsidR="00246C5E" w:rsidRDefault="00246C5E" w:rsidP="00905CE8">
      <w:pPr>
        <w:widowControl w:val="0"/>
        <w:overflowPunct w:val="0"/>
        <w:autoSpaceDE w:val="0"/>
        <w:autoSpaceDN w:val="0"/>
        <w:adjustRightInd w:val="0"/>
        <w:spacing w:line="225" w:lineRule="auto"/>
        <w:ind w:firstLine="709"/>
        <w:rPr>
          <w:b/>
          <w:bCs/>
          <w:i/>
          <w:iCs/>
          <w:color w:val="231F20"/>
          <w:sz w:val="24"/>
          <w:szCs w:val="24"/>
        </w:rPr>
      </w:pPr>
      <w:r w:rsidRPr="00E67A2A">
        <w:rPr>
          <w:b/>
          <w:bCs/>
          <w:color w:val="231F20"/>
          <w:sz w:val="24"/>
          <w:szCs w:val="24"/>
        </w:rPr>
        <w:t>Динамика изменений портфеля срочных депозитов физ.</w:t>
      </w:r>
      <w:r w:rsidR="00905CE8">
        <w:rPr>
          <w:b/>
          <w:bCs/>
          <w:color w:val="231F20"/>
          <w:sz w:val="24"/>
          <w:szCs w:val="24"/>
        </w:rPr>
        <w:t xml:space="preserve"> </w:t>
      </w:r>
      <w:r w:rsidRPr="00E67A2A">
        <w:rPr>
          <w:b/>
          <w:bCs/>
          <w:color w:val="231F20"/>
          <w:sz w:val="24"/>
          <w:szCs w:val="24"/>
        </w:rPr>
        <w:t xml:space="preserve">лиц </w:t>
      </w:r>
      <w:r w:rsidRPr="00E67A2A">
        <w:rPr>
          <w:b/>
          <w:bCs/>
          <w:i/>
          <w:iCs/>
          <w:color w:val="231F20"/>
          <w:sz w:val="24"/>
          <w:szCs w:val="24"/>
        </w:rPr>
        <w:t xml:space="preserve">(млн. </w:t>
      </w:r>
      <w:r w:rsidR="00BF4A9C">
        <w:rPr>
          <w:b/>
          <w:bCs/>
          <w:i/>
          <w:iCs/>
          <w:color w:val="231F20"/>
          <w:sz w:val="24"/>
          <w:szCs w:val="24"/>
        </w:rPr>
        <w:t>леев</w:t>
      </w:r>
      <w:r w:rsidRPr="00E67A2A">
        <w:rPr>
          <w:b/>
          <w:bCs/>
          <w:i/>
          <w:iCs/>
          <w:color w:val="231F20"/>
          <w:sz w:val="24"/>
          <w:szCs w:val="24"/>
        </w:rPr>
        <w:t>)</w:t>
      </w:r>
    </w:p>
    <w:p w:rsidR="00246C5E" w:rsidRPr="00E67A2A" w:rsidRDefault="00246C5E" w:rsidP="00905CE8">
      <w:pPr>
        <w:widowControl w:val="0"/>
        <w:overflowPunct w:val="0"/>
        <w:autoSpaceDE w:val="0"/>
        <w:autoSpaceDN w:val="0"/>
        <w:adjustRightInd w:val="0"/>
        <w:spacing w:line="225" w:lineRule="auto"/>
        <w:jc w:val="center"/>
        <w:rPr>
          <w:color w:val="231F20"/>
          <w:sz w:val="24"/>
          <w:szCs w:val="24"/>
        </w:rPr>
      </w:pPr>
      <w:r w:rsidRPr="00246C5E">
        <w:rPr>
          <w:noProof/>
          <w:color w:val="231F20"/>
          <w:sz w:val="24"/>
          <w:szCs w:val="24"/>
        </w:rPr>
        <w:object w:dxaOrig="8871" w:dyaOrig="4061">
          <v:shape id="Диаграмма 7" o:spid="_x0000_i1032" type="#_x0000_t75" style="width:443.55pt;height:203.1pt;visibility:visible" o:ole="">
            <v:imagedata r:id="rId21" o:title=""/>
            <o:lock v:ext="edit" aspectratio="f"/>
          </v:shape>
          <o:OLEObject Type="Embed" ProgID="Excel.Sheet.8" ShapeID="Диаграмма 7" DrawAspect="Content" ObjectID="_1459839923" r:id="rId22">
            <o:FieldCodes>\s</o:FieldCodes>
          </o:OLEObject>
        </w:object>
      </w:r>
    </w:p>
    <w:p w:rsidR="00246C5E" w:rsidRPr="00E67A2A" w:rsidRDefault="00246C5E" w:rsidP="00246C5E">
      <w:pPr>
        <w:widowControl w:val="0"/>
        <w:overflowPunct w:val="0"/>
        <w:autoSpaceDE w:val="0"/>
        <w:autoSpaceDN w:val="0"/>
        <w:adjustRightInd w:val="0"/>
        <w:spacing w:line="225" w:lineRule="auto"/>
        <w:rPr>
          <w:sz w:val="24"/>
          <w:szCs w:val="24"/>
        </w:rPr>
      </w:pPr>
    </w:p>
    <w:p w:rsidR="00246C5E" w:rsidRPr="00E67A2A" w:rsidRDefault="00246C5E" w:rsidP="00246C5E">
      <w:pPr>
        <w:spacing w:before="200" w:after="60"/>
        <w:ind w:firstLine="851"/>
        <w:rPr>
          <w:sz w:val="24"/>
          <w:szCs w:val="24"/>
        </w:rPr>
      </w:pPr>
      <w:r w:rsidRPr="00E67A2A">
        <w:rPr>
          <w:sz w:val="24"/>
          <w:szCs w:val="24"/>
        </w:rPr>
        <w:t>Структура срочных депозитов по состоянию на 31 декабря 2013 г. и изменения за год выглядят следующим образом:</w:t>
      </w:r>
    </w:p>
    <w:p w:rsidR="00246C5E" w:rsidRPr="00E67A2A" w:rsidRDefault="00246C5E" w:rsidP="00246C5E">
      <w:pPr>
        <w:numPr>
          <w:ilvl w:val="0"/>
          <w:numId w:val="18"/>
        </w:numPr>
        <w:spacing w:before="200"/>
        <w:ind w:firstLine="851"/>
        <w:rPr>
          <w:b/>
          <w:i/>
          <w:color w:val="990000"/>
          <w:sz w:val="24"/>
          <w:szCs w:val="24"/>
          <w:lang w:val="en-US"/>
        </w:rPr>
      </w:pPr>
      <w:r w:rsidRPr="00E67A2A">
        <w:rPr>
          <w:b/>
          <w:i/>
          <w:color w:val="990000"/>
          <w:sz w:val="24"/>
          <w:szCs w:val="24"/>
        </w:rPr>
        <w:t>По срокам привлечения</w:t>
      </w:r>
      <w:r w:rsidRPr="00E67A2A">
        <w:rPr>
          <w:b/>
          <w:i/>
          <w:color w:val="990000"/>
          <w:sz w:val="24"/>
          <w:szCs w:val="24"/>
          <w:lang w:val="en-US"/>
        </w:rPr>
        <w:t>:</w:t>
      </w:r>
    </w:p>
    <w:p w:rsidR="00246C5E" w:rsidRPr="00E67A2A" w:rsidRDefault="00CE79A2" w:rsidP="00246C5E">
      <w:pPr>
        <w:spacing w:before="200"/>
        <w:ind w:left="720" w:firstLine="851"/>
        <w:rPr>
          <w:sz w:val="24"/>
          <w:szCs w:val="24"/>
        </w:rPr>
      </w:pPr>
      <w:r w:rsidRPr="00CE79A2">
        <w:rPr>
          <w:b/>
          <w:i/>
          <w:noProof/>
          <w:color w:val="990000"/>
          <w:sz w:val="24"/>
          <w:szCs w:val="24"/>
        </w:rPr>
        <w:pict>
          <v:rect id="_x0000_s1038" style="position:absolute;left:0;text-align:left;margin-left:63.2pt;margin-top:20.7pt;width:10.6pt;height:10.6pt;z-index:251660800" fillcolor="#7f7f7f" stroked="f"/>
        </w:pict>
      </w:r>
      <w:r w:rsidRPr="00CE79A2">
        <w:rPr>
          <w:b/>
          <w:i/>
          <w:noProof/>
          <w:color w:val="990000"/>
          <w:sz w:val="24"/>
          <w:szCs w:val="24"/>
        </w:rPr>
        <w:pict>
          <v:rect id="_x0000_s1037" style="position:absolute;left:0;text-align:left;margin-left:63.2pt;margin-top:10.1pt;width:10.6pt;height:10.6pt;z-index:251659776" fillcolor="#c00000" stroked="f"/>
        </w:pict>
      </w:r>
      <w:r w:rsidR="00246C5E" w:rsidRPr="00E67A2A">
        <w:rPr>
          <w:b/>
          <w:i/>
          <w:color w:val="990000"/>
          <w:sz w:val="24"/>
          <w:szCs w:val="24"/>
        </w:rPr>
        <w:t xml:space="preserve">                    </w:t>
      </w:r>
      <w:r w:rsidR="00246C5E" w:rsidRPr="00E67A2A">
        <w:rPr>
          <w:sz w:val="24"/>
          <w:szCs w:val="24"/>
        </w:rPr>
        <w:t xml:space="preserve">до 1 года  </w:t>
      </w:r>
    </w:p>
    <w:p w:rsidR="00246C5E" w:rsidRPr="00E67A2A" w:rsidRDefault="00246C5E" w:rsidP="00246C5E">
      <w:pPr>
        <w:ind w:left="720" w:firstLine="851"/>
        <w:rPr>
          <w:b/>
          <w:i/>
          <w:color w:val="990000"/>
          <w:sz w:val="24"/>
          <w:szCs w:val="24"/>
        </w:rPr>
      </w:pPr>
      <w:r w:rsidRPr="00E67A2A">
        <w:rPr>
          <w:sz w:val="24"/>
          <w:szCs w:val="24"/>
        </w:rPr>
        <w:t xml:space="preserve">                    свыше 1 года</w:t>
      </w:r>
    </w:p>
    <w:p w:rsidR="00246C5E" w:rsidRPr="00E67A2A" w:rsidRDefault="00CE79A2" w:rsidP="00246C5E">
      <w:pPr>
        <w:spacing w:before="200" w:after="60"/>
        <w:ind w:firstLine="851"/>
        <w:rPr>
          <w:sz w:val="24"/>
          <w:szCs w:val="24"/>
        </w:rPr>
      </w:pPr>
      <w:r>
        <w:rPr>
          <w:noProof/>
          <w:sz w:val="24"/>
          <w:szCs w:val="24"/>
        </w:rPr>
        <w:pict>
          <v:roundrect id="_x0000_s1042" style="position:absolute;left:0;text-align:left;margin-left:240.6pt;margin-top:59.45pt;width:53.05pt;height:16.35pt;z-index:251664896" arcsize="10923f" stroked="f">
            <v:textbox style="mso-next-textbox:#_x0000_s1042">
              <w:txbxContent>
                <w:p w:rsidR="00EA3110" w:rsidRPr="005F7733" w:rsidRDefault="00EA3110" w:rsidP="00905CE8">
                  <w:pPr>
                    <w:jc w:val="center"/>
                    <w:rPr>
                      <w:b/>
                      <w:noProof/>
                      <w:sz w:val="16"/>
                      <w:szCs w:val="16"/>
                    </w:rPr>
                  </w:pPr>
                  <w:r>
                    <w:rPr>
                      <w:b/>
                      <w:bCs/>
                      <w:noProof/>
                      <w:sz w:val="16"/>
                      <w:szCs w:val="16"/>
                    </w:rPr>
                    <w:t>31.12.2013</w:t>
                  </w:r>
                </w:p>
                <w:p w:rsidR="00EA3110" w:rsidRPr="005F7733" w:rsidRDefault="00EA3110" w:rsidP="00905CE8">
                  <w:pPr>
                    <w:jc w:val="center"/>
                    <w:rPr>
                      <w:sz w:val="16"/>
                      <w:szCs w:val="16"/>
                    </w:rPr>
                  </w:pPr>
                </w:p>
              </w:txbxContent>
            </v:textbox>
          </v:roundrect>
        </w:pict>
      </w:r>
      <w:r>
        <w:rPr>
          <w:noProof/>
          <w:sz w:val="24"/>
          <w:szCs w:val="24"/>
        </w:rPr>
        <w:pict>
          <v:roundrect id="_x0000_s1036" style="position:absolute;left:0;text-align:left;margin-left:97.5pt;margin-top:59.45pt;width:53.05pt;height:16.35pt;z-index:251658752" arcsize="10923f" stroked="f">
            <v:textbox style="mso-next-textbox:#_x0000_s1036">
              <w:txbxContent>
                <w:p w:rsidR="00EA3110" w:rsidRPr="005F7733" w:rsidRDefault="00EA3110" w:rsidP="00246C5E">
                  <w:pPr>
                    <w:jc w:val="center"/>
                    <w:rPr>
                      <w:b/>
                      <w:noProof/>
                      <w:sz w:val="16"/>
                      <w:szCs w:val="16"/>
                    </w:rPr>
                  </w:pPr>
                  <w:r>
                    <w:rPr>
                      <w:b/>
                      <w:bCs/>
                      <w:noProof/>
                      <w:sz w:val="16"/>
                      <w:szCs w:val="16"/>
                    </w:rPr>
                    <w:t>31.12.2012</w:t>
                  </w:r>
                </w:p>
                <w:p w:rsidR="00EA3110" w:rsidRPr="005F7733" w:rsidRDefault="00EA3110" w:rsidP="00246C5E">
                  <w:pPr>
                    <w:jc w:val="center"/>
                    <w:rPr>
                      <w:sz w:val="16"/>
                      <w:szCs w:val="16"/>
                    </w:rPr>
                  </w:pPr>
                </w:p>
              </w:txbxContent>
            </v:textbox>
          </v:roundrect>
        </w:pict>
      </w:r>
      <w:r w:rsidR="00246C5E" w:rsidRPr="00E67A2A">
        <w:rPr>
          <w:sz w:val="24"/>
          <w:szCs w:val="24"/>
        </w:rPr>
        <w:t xml:space="preserve">  </w:t>
      </w:r>
      <w:r w:rsidR="001D5BCA" w:rsidRPr="00CE79A2">
        <w:rPr>
          <w:noProof/>
          <w:sz w:val="24"/>
          <w:szCs w:val="24"/>
        </w:rPr>
        <w:pict>
          <v:shape id="Диаграмма 27" o:spid="_x0000_i1033" type="#_x0000_t75" style="width:146.05pt;height:114.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">
            <v:imagedata r:id="rId23" o:title=""/>
            <o:lock v:ext="edit" aspectratio="f"/>
          </v:shape>
        </w:pict>
      </w:r>
      <w:r w:rsidR="00246C5E" w:rsidRPr="00E67A2A">
        <w:rPr>
          <w:sz w:val="24"/>
          <w:szCs w:val="24"/>
        </w:rPr>
        <w:t xml:space="preserve"> </w:t>
      </w:r>
      <w:r w:rsidR="001D5BCA" w:rsidRPr="00CE79A2">
        <w:rPr>
          <w:noProof/>
          <w:sz w:val="24"/>
          <w:szCs w:val="24"/>
        </w:rPr>
        <w:pict>
          <v:shape id="Диаграмма 25" o:spid="_x0000_i1034" type="#_x0000_t75" style="width:141.3pt;height:114.8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">
            <v:imagedata r:id="rId24" o:title=""/>
            <o:lock v:ext="edit" aspectratio="f"/>
          </v:shape>
        </w:pict>
      </w:r>
    </w:p>
    <w:p w:rsidR="00246C5E" w:rsidRPr="00E67A2A" w:rsidRDefault="00246C5E" w:rsidP="00246C5E">
      <w:pPr>
        <w:spacing w:before="200" w:after="60"/>
        <w:ind w:firstLine="851"/>
        <w:rPr>
          <w:sz w:val="24"/>
          <w:szCs w:val="24"/>
        </w:rPr>
      </w:pPr>
    </w:p>
    <w:p w:rsidR="00246C5E" w:rsidRPr="00E67A2A" w:rsidRDefault="00246C5E" w:rsidP="00246C5E">
      <w:pPr>
        <w:numPr>
          <w:ilvl w:val="0"/>
          <w:numId w:val="18"/>
        </w:numPr>
        <w:ind w:firstLine="851"/>
        <w:rPr>
          <w:b/>
          <w:i/>
          <w:color w:val="990000"/>
          <w:sz w:val="24"/>
          <w:szCs w:val="24"/>
        </w:rPr>
      </w:pPr>
      <w:r w:rsidRPr="00E67A2A">
        <w:rPr>
          <w:b/>
          <w:i/>
          <w:color w:val="990000"/>
          <w:sz w:val="24"/>
          <w:szCs w:val="24"/>
        </w:rPr>
        <w:t>По видам процентных ставок:</w:t>
      </w:r>
    </w:p>
    <w:p w:rsidR="00246C5E" w:rsidRPr="00E67A2A" w:rsidRDefault="00CE79A2" w:rsidP="00246C5E">
      <w:pPr>
        <w:pStyle w:val="af"/>
        <w:spacing w:before="200" w:after="0" w:line="240" w:lineRule="auto"/>
        <w:ind w:firstLine="851"/>
        <w:rPr>
          <w:rFonts w:ascii="Times New Roman" w:hAnsi="Times New Roman"/>
          <w:sz w:val="24"/>
          <w:szCs w:val="24"/>
        </w:rPr>
      </w:pPr>
      <w:r>
        <w:rPr>
          <w:rFonts w:ascii="Times New Roman" w:hAnsi="Times New Roman"/>
          <w:noProof/>
          <w:sz w:val="24"/>
          <w:szCs w:val="24"/>
        </w:rPr>
        <w:pict>
          <v:rect id="_x0000_s1039" style="position:absolute;left:0;text-align:left;margin-left:63.2pt;margin-top:10.1pt;width:10.6pt;height:10.6pt;z-index:251661824" fillcolor="#c00000" stroked="f"/>
        </w:pict>
      </w:r>
      <w:r w:rsidR="00246C5E" w:rsidRPr="00E67A2A">
        <w:rPr>
          <w:rFonts w:ascii="Times New Roman" w:hAnsi="Times New Roman"/>
          <w:b/>
          <w:i/>
          <w:color w:val="990000"/>
          <w:sz w:val="24"/>
          <w:szCs w:val="24"/>
        </w:rPr>
        <w:t xml:space="preserve">                    </w:t>
      </w:r>
      <w:r w:rsidR="00246C5E" w:rsidRPr="00E67A2A">
        <w:rPr>
          <w:rFonts w:ascii="Times New Roman" w:hAnsi="Times New Roman"/>
          <w:sz w:val="24"/>
          <w:szCs w:val="24"/>
        </w:rPr>
        <w:t>Плавающая</w:t>
      </w:r>
    </w:p>
    <w:p w:rsidR="00246C5E" w:rsidRPr="00E67A2A" w:rsidRDefault="00CE79A2" w:rsidP="00246C5E">
      <w:pPr>
        <w:pStyle w:val="af"/>
        <w:spacing w:after="0" w:line="240" w:lineRule="auto"/>
        <w:ind w:firstLine="851"/>
        <w:rPr>
          <w:rFonts w:ascii="Times New Roman" w:hAnsi="Times New Roman"/>
          <w:sz w:val="24"/>
          <w:szCs w:val="24"/>
        </w:rPr>
      </w:pPr>
      <w:r>
        <w:rPr>
          <w:rFonts w:ascii="Times New Roman" w:hAnsi="Times New Roman"/>
          <w:noProof/>
          <w:sz w:val="24"/>
          <w:szCs w:val="24"/>
        </w:rPr>
        <w:pict>
          <v:rect id="_x0000_s1040" style="position:absolute;left:0;text-align:left;margin-left:63.2pt;margin-top:2.35pt;width:10.6pt;height:10.6pt;z-index:251662848" fillcolor="#7f7f7f" stroked="f"/>
        </w:pict>
      </w:r>
      <w:r w:rsidR="00246C5E" w:rsidRPr="00E67A2A">
        <w:rPr>
          <w:rFonts w:ascii="Times New Roman" w:hAnsi="Times New Roman"/>
          <w:sz w:val="24"/>
          <w:szCs w:val="24"/>
        </w:rPr>
        <w:t xml:space="preserve">                    Фиксированная</w:t>
      </w:r>
    </w:p>
    <w:p w:rsidR="00246C5E" w:rsidRPr="00E67A2A" w:rsidRDefault="00246C5E" w:rsidP="00246C5E">
      <w:pPr>
        <w:pStyle w:val="af"/>
        <w:spacing w:after="0" w:line="240" w:lineRule="auto"/>
        <w:ind w:firstLine="851"/>
        <w:rPr>
          <w:rFonts w:ascii="Times New Roman" w:hAnsi="Times New Roman"/>
          <w:b/>
          <w:i/>
          <w:color w:val="990000"/>
          <w:sz w:val="24"/>
          <w:szCs w:val="24"/>
        </w:rPr>
      </w:pPr>
    </w:p>
    <w:p w:rsidR="00246C5E" w:rsidRPr="00E67A2A" w:rsidRDefault="00CE79A2" w:rsidP="00246C5E">
      <w:pPr>
        <w:ind w:firstLine="851"/>
        <w:rPr>
          <w:b/>
          <w:i/>
          <w:color w:val="990000"/>
          <w:sz w:val="24"/>
          <w:szCs w:val="24"/>
        </w:rPr>
      </w:pPr>
      <w:r w:rsidRPr="00CE79A2">
        <w:rPr>
          <w:b/>
          <w:i/>
          <w:noProof/>
          <w:color w:val="FFFFFF"/>
          <w:sz w:val="24"/>
          <w:szCs w:val="24"/>
        </w:rPr>
        <w:pict>
          <v:roundrect id="_x0000_s1043" style="position:absolute;left:0;text-align:left;margin-left:92.45pt;margin-top:53.55pt;width:53.05pt;height:16.35pt;z-index:251665920" arcsize="10923f" stroked="f">
            <v:textbox style="mso-next-textbox:#_x0000_s1043">
              <w:txbxContent>
                <w:p w:rsidR="00EA3110" w:rsidRPr="005F7733" w:rsidRDefault="00EA3110" w:rsidP="00905CE8">
                  <w:pPr>
                    <w:jc w:val="center"/>
                    <w:rPr>
                      <w:sz w:val="16"/>
                      <w:szCs w:val="16"/>
                    </w:rPr>
                  </w:pPr>
                  <w:r>
                    <w:rPr>
                      <w:b/>
                      <w:bCs/>
                      <w:noProof/>
                      <w:sz w:val="16"/>
                      <w:szCs w:val="16"/>
                    </w:rPr>
                    <w:t>31.12.2012</w:t>
                  </w:r>
                </w:p>
              </w:txbxContent>
            </v:textbox>
          </v:roundrect>
        </w:pict>
      </w:r>
      <w:r w:rsidRPr="00CE79A2">
        <w:rPr>
          <w:noProof/>
          <w:sz w:val="24"/>
          <w:szCs w:val="24"/>
        </w:rPr>
        <w:pict>
          <v:roundrect id="_x0000_s1044" style="position:absolute;left:0;text-align:left;margin-left:237.2pt;margin-top:53.55pt;width:53.05pt;height:16.35pt;z-index:251666944" arcsize="10923f" stroked="f">
            <v:textbox style="mso-next-textbox:#_x0000_s1044">
              <w:txbxContent>
                <w:p w:rsidR="00EA3110" w:rsidRPr="005F7733" w:rsidRDefault="00EA3110" w:rsidP="00905CE8">
                  <w:pPr>
                    <w:jc w:val="center"/>
                    <w:rPr>
                      <w:b/>
                      <w:noProof/>
                      <w:sz w:val="16"/>
                      <w:szCs w:val="16"/>
                    </w:rPr>
                  </w:pPr>
                  <w:r>
                    <w:rPr>
                      <w:b/>
                      <w:bCs/>
                      <w:noProof/>
                      <w:sz w:val="16"/>
                      <w:szCs w:val="16"/>
                    </w:rPr>
                    <w:t>31.12.2013</w:t>
                  </w:r>
                </w:p>
                <w:p w:rsidR="00EA3110" w:rsidRPr="005F7733" w:rsidRDefault="00EA3110" w:rsidP="00905CE8">
                  <w:pPr>
                    <w:jc w:val="center"/>
                    <w:rPr>
                      <w:sz w:val="16"/>
                      <w:szCs w:val="16"/>
                    </w:rPr>
                  </w:pPr>
                </w:p>
              </w:txbxContent>
            </v:textbox>
          </v:roundrect>
        </w:pict>
      </w:r>
      <w:r w:rsidR="001D5BCA" w:rsidRPr="00CE79A2">
        <w:rPr>
          <w:b/>
          <w:i/>
          <w:noProof/>
          <w:color w:val="FFFFFF"/>
          <w:sz w:val="24"/>
          <w:szCs w:val="24"/>
        </w:rPr>
        <w:pict>
          <v:shape id="Диаграмма 224" o:spid="_x0000_i1035" type="#_x0000_t75" style="width:150.8pt;height:124.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">
            <v:imagedata r:id="rId25" o:title="" cropbottom="-79f"/>
            <o:lock v:ext="edit" aspectratio="f"/>
          </v:shape>
        </w:pict>
      </w:r>
      <w:r w:rsidR="00246C5E" w:rsidRPr="00E67A2A">
        <w:rPr>
          <w:b/>
          <w:i/>
          <w:color w:val="990000"/>
          <w:sz w:val="24"/>
          <w:szCs w:val="24"/>
        </w:rPr>
        <w:t xml:space="preserve">   </w:t>
      </w:r>
      <w:r w:rsidR="001D5BCA" w:rsidRPr="00CE79A2">
        <w:rPr>
          <w:b/>
          <w:i/>
          <w:noProof/>
          <w:color w:val="990000"/>
          <w:sz w:val="24"/>
          <w:szCs w:val="24"/>
        </w:rPr>
        <w:pict>
          <v:shape id="Диаграмма 228" o:spid="_x0000_i1036" type="#_x0000_t75" style="width:127pt;height:124.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">
            <v:imagedata r:id="rId26" o:title="" cropbottom="-52f"/>
            <o:lock v:ext="edit" aspectratio="f"/>
          </v:shape>
        </w:pict>
      </w:r>
    </w:p>
    <w:p w:rsidR="00246C5E" w:rsidRPr="00E67A2A" w:rsidRDefault="00246C5E" w:rsidP="00246C5E">
      <w:pPr>
        <w:ind w:firstLine="851"/>
        <w:rPr>
          <w:b/>
          <w:i/>
          <w:color w:val="990000"/>
          <w:sz w:val="24"/>
          <w:szCs w:val="24"/>
        </w:rPr>
      </w:pPr>
    </w:p>
    <w:p w:rsidR="00246C5E" w:rsidRPr="00E67A2A" w:rsidRDefault="00246C5E" w:rsidP="00246C5E">
      <w:pPr>
        <w:numPr>
          <w:ilvl w:val="0"/>
          <w:numId w:val="18"/>
        </w:numPr>
        <w:ind w:firstLine="851"/>
        <w:rPr>
          <w:b/>
          <w:i/>
          <w:color w:val="990000"/>
          <w:sz w:val="24"/>
          <w:szCs w:val="24"/>
        </w:rPr>
      </w:pPr>
      <w:r w:rsidRPr="00E67A2A">
        <w:rPr>
          <w:b/>
          <w:i/>
          <w:color w:val="990000"/>
          <w:sz w:val="24"/>
          <w:szCs w:val="24"/>
        </w:rPr>
        <w:t>По видам валют:</w:t>
      </w:r>
    </w:p>
    <w:p w:rsidR="00246C5E" w:rsidRPr="00E67A2A" w:rsidRDefault="00246C5E" w:rsidP="00246C5E">
      <w:pPr>
        <w:ind w:firstLine="851"/>
        <w:rPr>
          <w:b/>
          <w:i/>
          <w:color w:val="990000"/>
          <w:sz w:val="24"/>
          <w:szCs w:val="24"/>
        </w:rPr>
      </w:pPr>
      <w:r w:rsidRPr="00246C5E">
        <w:rPr>
          <w:b/>
          <w:i/>
          <w:noProof/>
          <w:color w:val="990000"/>
          <w:sz w:val="24"/>
          <w:szCs w:val="24"/>
        </w:rPr>
        <w:object w:dxaOrig="5732" w:dyaOrig="4042">
          <v:shape id="Диаграмма 229" o:spid="_x0000_i1037" type="#_x0000_t75" style="width:286.65pt;height:202.4pt;visibility:visible" o:ole="">
            <v:imagedata r:id="rId27" o:title="" cropbottom="-48f"/>
            <o:lock v:ext="edit" aspectratio="f"/>
          </v:shape>
          <o:OLEObject Type="Embed" ProgID="Excel.Sheet.8" ShapeID="Диаграмма 229" DrawAspect="Content" ObjectID="_1459839924" r:id="rId28">
            <o:FieldCodes>\s</o:FieldCodes>
          </o:OLEObject>
        </w:object>
      </w:r>
    </w:p>
    <w:p w:rsidR="00246C5E" w:rsidRPr="00905CE8" w:rsidRDefault="00246C5E" w:rsidP="00905CE8">
      <w:pPr>
        <w:rPr>
          <w:i/>
          <w:color w:val="990000"/>
          <w:sz w:val="24"/>
          <w:szCs w:val="24"/>
        </w:rPr>
      </w:pPr>
    </w:p>
    <w:p w:rsidR="00246C5E" w:rsidRPr="00E67A2A" w:rsidRDefault="00246C5E" w:rsidP="00246C5E">
      <w:pPr>
        <w:widowControl w:val="0"/>
        <w:overflowPunct w:val="0"/>
        <w:autoSpaceDE w:val="0"/>
        <w:autoSpaceDN w:val="0"/>
        <w:adjustRightInd w:val="0"/>
        <w:spacing w:line="214" w:lineRule="auto"/>
        <w:rPr>
          <w:color w:val="A50021"/>
          <w:sz w:val="24"/>
          <w:szCs w:val="24"/>
        </w:rPr>
      </w:pPr>
    </w:p>
    <w:p w:rsidR="00246C5E" w:rsidRPr="00E67A2A" w:rsidRDefault="00246C5E" w:rsidP="00246C5E">
      <w:pPr>
        <w:widowControl w:val="0"/>
        <w:shd w:val="clear" w:color="auto" w:fill="F2DBDB"/>
        <w:overflowPunct w:val="0"/>
        <w:autoSpaceDE w:val="0"/>
        <w:autoSpaceDN w:val="0"/>
        <w:adjustRightInd w:val="0"/>
        <w:spacing w:line="214" w:lineRule="auto"/>
        <w:jc w:val="left"/>
        <w:rPr>
          <w:color w:val="231F20"/>
          <w:sz w:val="24"/>
          <w:szCs w:val="24"/>
        </w:rPr>
      </w:pPr>
      <w:r w:rsidRPr="00E67A2A">
        <w:rPr>
          <w:b/>
          <w:bCs/>
          <w:color w:val="231F20"/>
          <w:sz w:val="24"/>
          <w:szCs w:val="24"/>
        </w:rPr>
        <w:t>Денежные переводы</w:t>
      </w:r>
      <w:r w:rsidRPr="00E67A2A">
        <w:rPr>
          <w:color w:val="231F20"/>
          <w:sz w:val="24"/>
          <w:szCs w:val="24"/>
        </w:rPr>
        <w:t xml:space="preserve"> </w:t>
      </w:r>
      <w:r w:rsidRPr="00E67A2A">
        <w:rPr>
          <w:b/>
          <w:bCs/>
          <w:color w:val="231F20"/>
          <w:sz w:val="24"/>
          <w:szCs w:val="24"/>
        </w:rPr>
        <w:t>физических лиц</w:t>
      </w:r>
    </w:p>
    <w:p w:rsidR="00246C5E" w:rsidRPr="00E67A2A" w:rsidRDefault="00246C5E" w:rsidP="00391C93">
      <w:pPr>
        <w:widowControl w:val="0"/>
        <w:overflowPunct w:val="0"/>
        <w:autoSpaceDE w:val="0"/>
        <w:autoSpaceDN w:val="0"/>
        <w:adjustRightInd w:val="0"/>
        <w:ind w:firstLine="851"/>
        <w:rPr>
          <w:color w:val="231F20"/>
          <w:sz w:val="24"/>
          <w:szCs w:val="24"/>
        </w:rPr>
      </w:pPr>
      <w:r w:rsidRPr="00E67A2A">
        <w:rPr>
          <w:color w:val="231F20"/>
          <w:sz w:val="24"/>
          <w:szCs w:val="24"/>
        </w:rPr>
        <w:t xml:space="preserve">Банк активно работает по приему и перечислению денежных средств физических лиц посредством </w:t>
      </w:r>
      <w:r w:rsidR="00391C93">
        <w:rPr>
          <w:color w:val="231F20"/>
          <w:sz w:val="24"/>
          <w:szCs w:val="24"/>
        </w:rPr>
        <w:t xml:space="preserve">семи </w:t>
      </w:r>
      <w:r w:rsidRPr="00E67A2A">
        <w:rPr>
          <w:color w:val="231F20"/>
          <w:sz w:val="24"/>
          <w:szCs w:val="24"/>
        </w:rPr>
        <w:t>международных систем денежных переводов</w:t>
      </w:r>
      <w:r w:rsidR="00391C93">
        <w:rPr>
          <w:color w:val="231F20"/>
          <w:sz w:val="24"/>
          <w:szCs w:val="24"/>
        </w:rPr>
        <w:t>.</w:t>
      </w:r>
    </w:p>
    <w:p w:rsidR="00246C5E" w:rsidRPr="00E67A2A" w:rsidRDefault="00246C5E" w:rsidP="00246C5E">
      <w:pPr>
        <w:widowControl w:val="0"/>
        <w:overflowPunct w:val="0"/>
        <w:autoSpaceDE w:val="0"/>
        <w:autoSpaceDN w:val="0"/>
        <w:adjustRightInd w:val="0"/>
        <w:ind w:firstLine="851"/>
        <w:rPr>
          <w:color w:val="231F20"/>
          <w:sz w:val="24"/>
          <w:szCs w:val="24"/>
        </w:rPr>
      </w:pPr>
      <w:r w:rsidRPr="00E67A2A">
        <w:rPr>
          <w:b/>
          <w:color w:val="231F20"/>
          <w:sz w:val="24"/>
          <w:szCs w:val="24"/>
        </w:rPr>
        <w:t>Общий объем</w:t>
      </w:r>
      <w:r w:rsidRPr="00E67A2A">
        <w:rPr>
          <w:color w:val="231F20"/>
          <w:sz w:val="24"/>
          <w:szCs w:val="24"/>
        </w:rPr>
        <w:t xml:space="preserve"> денежных переводов за 2013 год составил 885,5 млн. леев, что на 237,3 млн. леев, или 37% больше объемов 2012 года. </w:t>
      </w:r>
    </w:p>
    <w:p w:rsidR="00246C5E" w:rsidRPr="00E67A2A" w:rsidRDefault="00246C5E" w:rsidP="00246C5E">
      <w:pPr>
        <w:widowControl w:val="0"/>
        <w:overflowPunct w:val="0"/>
        <w:autoSpaceDE w:val="0"/>
        <w:autoSpaceDN w:val="0"/>
        <w:adjustRightInd w:val="0"/>
        <w:ind w:firstLine="851"/>
        <w:rPr>
          <w:color w:val="231F20"/>
          <w:sz w:val="24"/>
          <w:szCs w:val="24"/>
        </w:rPr>
      </w:pPr>
    </w:p>
    <w:p w:rsidR="00246C5E" w:rsidRPr="00E67A2A" w:rsidRDefault="00246C5E" w:rsidP="00246C5E">
      <w:pPr>
        <w:widowControl w:val="0"/>
        <w:overflowPunct w:val="0"/>
        <w:autoSpaceDE w:val="0"/>
        <w:autoSpaceDN w:val="0"/>
        <w:adjustRightInd w:val="0"/>
        <w:ind w:firstLine="851"/>
        <w:rPr>
          <w:color w:val="231F20"/>
          <w:sz w:val="24"/>
          <w:szCs w:val="24"/>
        </w:rPr>
      </w:pPr>
      <w:r w:rsidRPr="00E67A2A">
        <w:rPr>
          <w:b/>
          <w:color w:val="231F20"/>
          <w:sz w:val="24"/>
          <w:szCs w:val="24"/>
        </w:rPr>
        <w:t>Количество денежных переводов</w:t>
      </w:r>
      <w:r w:rsidRPr="00E67A2A">
        <w:rPr>
          <w:color w:val="231F20"/>
          <w:sz w:val="24"/>
          <w:szCs w:val="24"/>
        </w:rPr>
        <w:t xml:space="preserve"> в отчетном периоде составило 162,8 тысяч против 114,7 тысяч переводов в 2012 году. Данный </w:t>
      </w:r>
      <w:proofErr w:type="gramStart"/>
      <w:r w:rsidRPr="00E67A2A">
        <w:rPr>
          <w:color w:val="231F20"/>
          <w:sz w:val="24"/>
          <w:szCs w:val="24"/>
        </w:rPr>
        <w:t>результат</w:t>
      </w:r>
      <w:proofErr w:type="gramEnd"/>
      <w:r w:rsidRPr="00E67A2A">
        <w:rPr>
          <w:color w:val="231F20"/>
          <w:sz w:val="24"/>
          <w:szCs w:val="24"/>
        </w:rPr>
        <w:t xml:space="preserve"> достигнут благодаря удачному месторасположению в республике сети филиалов и агентств Банка, открытию новых точек продаж, партнерству Банка с самыми востребованными системами международных денежных переводов.</w:t>
      </w:r>
    </w:p>
    <w:p w:rsidR="00246C5E" w:rsidRPr="00E67A2A" w:rsidRDefault="00246C5E" w:rsidP="00246C5E">
      <w:pPr>
        <w:widowControl w:val="0"/>
        <w:overflowPunct w:val="0"/>
        <w:autoSpaceDE w:val="0"/>
        <w:autoSpaceDN w:val="0"/>
        <w:adjustRightInd w:val="0"/>
        <w:rPr>
          <w:color w:val="231F20"/>
          <w:sz w:val="24"/>
          <w:szCs w:val="24"/>
        </w:rPr>
      </w:pPr>
    </w:p>
    <w:p w:rsidR="00246C5E" w:rsidRPr="00E67A2A" w:rsidRDefault="00246C5E" w:rsidP="00246C5E">
      <w:pPr>
        <w:widowControl w:val="0"/>
        <w:autoSpaceDE w:val="0"/>
        <w:autoSpaceDN w:val="0"/>
        <w:adjustRightInd w:val="0"/>
        <w:jc w:val="center"/>
        <w:rPr>
          <w:rFonts w:eastAsia="Calibri"/>
          <w:b/>
          <w:sz w:val="24"/>
          <w:szCs w:val="24"/>
        </w:rPr>
      </w:pPr>
      <w:r w:rsidRPr="00E67A2A">
        <w:rPr>
          <w:rFonts w:eastAsia="Calibri"/>
          <w:b/>
          <w:bCs/>
          <w:sz w:val="24"/>
          <w:szCs w:val="24"/>
        </w:rPr>
        <w:t xml:space="preserve">Объемы денежных переводов </w:t>
      </w:r>
      <w:r w:rsidRPr="00E67A2A">
        <w:rPr>
          <w:b/>
          <w:bCs/>
          <w:sz w:val="24"/>
          <w:szCs w:val="24"/>
        </w:rPr>
        <w:t>в</w:t>
      </w:r>
      <w:r w:rsidRPr="00E67A2A">
        <w:rPr>
          <w:rFonts w:eastAsia="Calibri"/>
          <w:b/>
          <w:bCs/>
          <w:sz w:val="24"/>
          <w:szCs w:val="24"/>
        </w:rPr>
        <w:t xml:space="preserve"> разрезе систем по итогам 201</w:t>
      </w:r>
      <w:r w:rsidRPr="00E67A2A">
        <w:rPr>
          <w:b/>
          <w:bCs/>
          <w:sz w:val="24"/>
          <w:szCs w:val="24"/>
        </w:rPr>
        <w:t>3</w:t>
      </w:r>
      <w:r w:rsidRPr="00E67A2A">
        <w:rPr>
          <w:rFonts w:eastAsia="Calibri"/>
          <w:b/>
          <w:bCs/>
          <w:sz w:val="24"/>
          <w:szCs w:val="24"/>
        </w:rPr>
        <w:t xml:space="preserve"> г.</w:t>
      </w:r>
      <w:r w:rsidRPr="00E67A2A">
        <w:rPr>
          <w:b/>
          <w:bCs/>
          <w:sz w:val="24"/>
          <w:szCs w:val="24"/>
        </w:rPr>
        <w:t xml:space="preserve"> (в тыс.)</w:t>
      </w:r>
    </w:p>
    <w:p w:rsidR="00246C5E" w:rsidRPr="00E67A2A" w:rsidRDefault="001D5BCA" w:rsidP="00246C5E">
      <w:pPr>
        <w:widowControl w:val="0"/>
        <w:overflowPunct w:val="0"/>
        <w:autoSpaceDE w:val="0"/>
        <w:autoSpaceDN w:val="0"/>
        <w:adjustRightInd w:val="0"/>
        <w:rPr>
          <w:color w:val="231F20"/>
          <w:sz w:val="24"/>
          <w:szCs w:val="24"/>
        </w:rPr>
      </w:pPr>
      <w:r w:rsidRPr="00CE79A2">
        <w:rPr>
          <w:noProof/>
          <w:color w:val="231F20"/>
          <w:sz w:val="24"/>
          <w:szCs w:val="24"/>
        </w:rPr>
        <w:pict>
          <v:shape id="Диаграмма 235" o:spid="_x0000_i1038" type="#_x0000_t75" style="width:440.15pt;height:267.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">
            <v:imagedata r:id="rId29" o:title="" cropbottom="-24f"/>
            <o:lock v:ext="edit" aspectratio="f"/>
          </v:shape>
        </w:pict>
      </w:r>
    </w:p>
    <w:p w:rsidR="00246C5E" w:rsidRPr="00E67A2A" w:rsidRDefault="00246C5E" w:rsidP="00246C5E">
      <w:pPr>
        <w:spacing w:before="200" w:after="60"/>
        <w:rPr>
          <w:sz w:val="24"/>
          <w:szCs w:val="24"/>
        </w:rPr>
      </w:pPr>
    </w:p>
    <w:p w:rsidR="00246C5E" w:rsidRPr="00E67A2A" w:rsidRDefault="00246C5E" w:rsidP="00246C5E">
      <w:pPr>
        <w:spacing w:before="200" w:after="60"/>
        <w:ind w:firstLine="851"/>
        <w:rPr>
          <w:sz w:val="24"/>
          <w:szCs w:val="24"/>
        </w:rPr>
      </w:pPr>
      <w:r w:rsidRPr="00E67A2A">
        <w:rPr>
          <w:sz w:val="24"/>
          <w:szCs w:val="24"/>
        </w:rPr>
        <w:t xml:space="preserve">Структура денежных переводов в разрезе валют </w:t>
      </w:r>
      <w:r w:rsidRPr="00E67A2A">
        <w:rPr>
          <w:b/>
          <w:bCs/>
          <w:sz w:val="24"/>
          <w:szCs w:val="24"/>
        </w:rPr>
        <w:t>(в тыс.)</w:t>
      </w:r>
      <w:r w:rsidRPr="00E67A2A">
        <w:rPr>
          <w:sz w:val="24"/>
          <w:szCs w:val="24"/>
        </w:rPr>
        <w:t>:</w:t>
      </w:r>
    </w:p>
    <w:tbl>
      <w:tblPr>
        <w:tblW w:w="7528" w:type="dxa"/>
        <w:tblInd w:w="93" w:type="dxa"/>
        <w:tblLayout w:type="fixed"/>
        <w:tblLook w:val="04A0"/>
      </w:tblPr>
      <w:tblGrid>
        <w:gridCol w:w="2142"/>
        <w:gridCol w:w="1275"/>
        <w:gridCol w:w="1276"/>
        <w:gridCol w:w="1559"/>
        <w:gridCol w:w="1276"/>
      </w:tblGrid>
      <w:tr w:rsidR="00246C5E" w:rsidRPr="00E67A2A" w:rsidTr="00246C5E">
        <w:trPr>
          <w:trHeight w:val="542"/>
        </w:trPr>
        <w:tc>
          <w:tcPr>
            <w:tcW w:w="2142"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6C5E" w:rsidRPr="00E67A2A" w:rsidRDefault="00246C5E" w:rsidP="00246C5E">
            <w:pPr>
              <w:rPr>
                <w:bCs/>
                <w:sz w:val="24"/>
                <w:szCs w:val="24"/>
              </w:rPr>
            </w:pPr>
            <w:r w:rsidRPr="00E67A2A">
              <w:rPr>
                <w:sz w:val="24"/>
                <w:szCs w:val="24"/>
              </w:rPr>
              <w:t>Сумма в тыс.</w:t>
            </w:r>
          </w:p>
        </w:tc>
        <w:tc>
          <w:tcPr>
            <w:tcW w:w="1275" w:type="dxa"/>
            <w:tcBorders>
              <w:top w:val="single" w:sz="4" w:space="0" w:color="auto"/>
              <w:left w:val="single" w:sz="4" w:space="0" w:color="auto"/>
              <w:bottom w:val="single" w:sz="4" w:space="0" w:color="auto"/>
              <w:right w:val="single" w:sz="4" w:space="0" w:color="auto"/>
            </w:tcBorders>
            <w:shd w:val="clear" w:color="auto" w:fill="C00000"/>
            <w:noWrap/>
            <w:vAlign w:val="center"/>
            <w:hideMark/>
          </w:tcPr>
          <w:p w:rsidR="00246C5E" w:rsidRPr="00E67A2A" w:rsidRDefault="00246C5E" w:rsidP="00246C5E">
            <w:pPr>
              <w:jc w:val="center"/>
              <w:rPr>
                <w:b/>
                <w:sz w:val="24"/>
                <w:szCs w:val="24"/>
              </w:rPr>
            </w:pPr>
            <w:r w:rsidRPr="00E67A2A">
              <w:rPr>
                <w:b/>
                <w:bCs/>
                <w:sz w:val="24"/>
                <w:szCs w:val="24"/>
              </w:rPr>
              <w:t>2012г.</w:t>
            </w:r>
          </w:p>
        </w:tc>
        <w:tc>
          <w:tcPr>
            <w:tcW w:w="1276" w:type="dxa"/>
            <w:tcBorders>
              <w:top w:val="single" w:sz="4" w:space="0" w:color="auto"/>
              <w:left w:val="nil"/>
              <w:bottom w:val="single" w:sz="4" w:space="0" w:color="auto"/>
              <w:right w:val="single" w:sz="4" w:space="0" w:color="auto"/>
            </w:tcBorders>
            <w:shd w:val="clear" w:color="auto" w:fill="C00000"/>
            <w:noWrap/>
            <w:vAlign w:val="center"/>
            <w:hideMark/>
          </w:tcPr>
          <w:p w:rsidR="00246C5E" w:rsidRPr="00E67A2A" w:rsidRDefault="00246C5E" w:rsidP="00246C5E">
            <w:pPr>
              <w:jc w:val="center"/>
              <w:rPr>
                <w:b/>
                <w:sz w:val="24"/>
                <w:szCs w:val="24"/>
              </w:rPr>
            </w:pPr>
            <w:r w:rsidRPr="00E67A2A">
              <w:rPr>
                <w:b/>
                <w:bCs/>
                <w:sz w:val="24"/>
                <w:szCs w:val="24"/>
              </w:rPr>
              <w:t>201</w:t>
            </w:r>
            <w:r w:rsidRPr="00E67A2A">
              <w:rPr>
                <w:b/>
                <w:bCs/>
                <w:sz w:val="24"/>
                <w:szCs w:val="24"/>
                <w:lang w:val="en-US"/>
              </w:rPr>
              <w:t>3</w:t>
            </w:r>
            <w:r w:rsidRPr="00E67A2A">
              <w:rPr>
                <w:b/>
                <w:bCs/>
                <w:sz w:val="24"/>
                <w:szCs w:val="24"/>
              </w:rPr>
              <w:t>г.</w:t>
            </w:r>
          </w:p>
        </w:tc>
        <w:tc>
          <w:tcPr>
            <w:tcW w:w="1559" w:type="dxa"/>
            <w:tcBorders>
              <w:top w:val="single" w:sz="4" w:space="0" w:color="auto"/>
              <w:left w:val="single" w:sz="4" w:space="0" w:color="auto"/>
              <w:bottom w:val="single" w:sz="4" w:space="0" w:color="auto"/>
              <w:right w:val="single" w:sz="4" w:space="0" w:color="auto"/>
            </w:tcBorders>
            <w:shd w:val="clear" w:color="auto" w:fill="C00000"/>
            <w:vAlign w:val="center"/>
          </w:tcPr>
          <w:p w:rsidR="00246C5E" w:rsidRPr="00E67A2A" w:rsidRDefault="00246C5E" w:rsidP="00246C5E">
            <w:pPr>
              <w:jc w:val="center"/>
              <w:rPr>
                <w:b/>
                <w:bCs/>
                <w:sz w:val="24"/>
                <w:szCs w:val="24"/>
              </w:rPr>
            </w:pPr>
            <w:r w:rsidRPr="00E67A2A">
              <w:rPr>
                <w:b/>
                <w:bCs/>
                <w:sz w:val="24"/>
                <w:szCs w:val="24"/>
              </w:rPr>
              <w:t>Отклонение</w:t>
            </w:r>
          </w:p>
        </w:tc>
        <w:tc>
          <w:tcPr>
            <w:tcW w:w="1276" w:type="dxa"/>
            <w:tcBorders>
              <w:top w:val="single" w:sz="4" w:space="0" w:color="auto"/>
              <w:left w:val="nil"/>
              <w:bottom w:val="single" w:sz="4" w:space="0" w:color="auto"/>
              <w:right w:val="single" w:sz="4" w:space="0" w:color="auto"/>
            </w:tcBorders>
            <w:shd w:val="clear" w:color="auto" w:fill="C00000"/>
            <w:noWrap/>
            <w:vAlign w:val="center"/>
            <w:hideMark/>
          </w:tcPr>
          <w:p w:rsidR="00246C5E" w:rsidRPr="00E67A2A" w:rsidRDefault="00246C5E" w:rsidP="00246C5E">
            <w:pPr>
              <w:jc w:val="center"/>
              <w:rPr>
                <w:b/>
                <w:bCs/>
                <w:sz w:val="24"/>
                <w:szCs w:val="24"/>
              </w:rPr>
            </w:pPr>
            <w:proofErr w:type="spellStart"/>
            <w:r w:rsidRPr="00E67A2A">
              <w:rPr>
                <w:b/>
                <w:bCs/>
                <w:sz w:val="24"/>
                <w:szCs w:val="24"/>
              </w:rPr>
              <w:t>Откл</w:t>
            </w:r>
            <w:proofErr w:type="spellEnd"/>
            <w:r w:rsidRPr="00E67A2A">
              <w:rPr>
                <w:b/>
                <w:bCs/>
                <w:sz w:val="24"/>
                <w:szCs w:val="24"/>
              </w:rPr>
              <w:t>. в %</w:t>
            </w:r>
          </w:p>
        </w:tc>
      </w:tr>
      <w:tr w:rsidR="00246C5E" w:rsidRPr="00E67A2A" w:rsidTr="00246C5E">
        <w:trPr>
          <w:trHeight w:val="183"/>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46C5E" w:rsidRPr="00E67A2A" w:rsidRDefault="00246C5E" w:rsidP="00246C5E">
            <w:pPr>
              <w:rPr>
                <w:b/>
                <w:sz w:val="24"/>
                <w:szCs w:val="24"/>
              </w:rPr>
            </w:pPr>
            <w:r w:rsidRPr="00E67A2A">
              <w:rPr>
                <w:b/>
                <w:sz w:val="24"/>
                <w:szCs w:val="24"/>
                <w:lang w:val="en-US"/>
              </w:rPr>
              <w:t>USD</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color w:val="000000"/>
                <w:sz w:val="24"/>
                <w:szCs w:val="24"/>
              </w:rPr>
              <w:t>19 271.7</w:t>
            </w:r>
          </w:p>
        </w:tc>
        <w:tc>
          <w:tcPr>
            <w:tcW w:w="1276" w:type="dxa"/>
            <w:tcBorders>
              <w:top w:val="nil"/>
              <w:left w:val="nil"/>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bCs/>
                <w:color w:val="000000"/>
                <w:sz w:val="24"/>
                <w:szCs w:val="24"/>
              </w:rPr>
              <w:t>19 657.6</w:t>
            </w:r>
          </w:p>
        </w:tc>
        <w:tc>
          <w:tcPr>
            <w:tcW w:w="1559" w:type="dxa"/>
            <w:tcBorders>
              <w:top w:val="nil"/>
              <w:left w:val="single" w:sz="4" w:space="0" w:color="auto"/>
              <w:bottom w:val="single" w:sz="4" w:space="0" w:color="auto"/>
              <w:right w:val="single" w:sz="4" w:space="0" w:color="auto"/>
            </w:tcBorders>
            <w:shd w:val="clear" w:color="auto" w:fill="FFFFFF"/>
            <w:vAlign w:val="center"/>
          </w:tcPr>
          <w:p w:rsidR="00246C5E" w:rsidRPr="00E67A2A" w:rsidRDefault="00246C5E" w:rsidP="00246C5E">
            <w:pPr>
              <w:jc w:val="right"/>
              <w:rPr>
                <w:color w:val="000000"/>
                <w:sz w:val="24"/>
                <w:szCs w:val="24"/>
              </w:rPr>
            </w:pPr>
            <w:r w:rsidRPr="00E67A2A">
              <w:rPr>
                <w:color w:val="000000"/>
                <w:sz w:val="24"/>
                <w:szCs w:val="24"/>
              </w:rPr>
              <w:t>385.9</w:t>
            </w:r>
          </w:p>
        </w:tc>
        <w:tc>
          <w:tcPr>
            <w:tcW w:w="1276" w:type="dxa"/>
            <w:tcBorders>
              <w:top w:val="nil"/>
              <w:left w:val="nil"/>
              <w:bottom w:val="single" w:sz="4" w:space="0" w:color="auto"/>
              <w:right w:val="single" w:sz="4" w:space="0" w:color="auto"/>
            </w:tcBorders>
            <w:shd w:val="clear" w:color="auto" w:fill="FFFFFF"/>
            <w:noWrap/>
            <w:vAlign w:val="center"/>
            <w:hideMark/>
          </w:tcPr>
          <w:p w:rsidR="00246C5E" w:rsidRPr="00E67A2A" w:rsidRDefault="00246C5E" w:rsidP="00246C5E">
            <w:pPr>
              <w:jc w:val="right"/>
              <w:rPr>
                <w:color w:val="000000"/>
                <w:sz w:val="24"/>
                <w:szCs w:val="24"/>
              </w:rPr>
            </w:pPr>
            <w:r w:rsidRPr="00E67A2A">
              <w:rPr>
                <w:color w:val="000000"/>
                <w:sz w:val="24"/>
                <w:szCs w:val="24"/>
              </w:rPr>
              <w:t>2.0%</w:t>
            </w:r>
          </w:p>
        </w:tc>
      </w:tr>
      <w:tr w:rsidR="00246C5E" w:rsidRPr="00E67A2A" w:rsidTr="00246C5E">
        <w:trPr>
          <w:trHeight w:val="260"/>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46C5E" w:rsidRPr="00E67A2A" w:rsidRDefault="00246C5E" w:rsidP="00246C5E">
            <w:pPr>
              <w:rPr>
                <w:b/>
                <w:sz w:val="24"/>
                <w:szCs w:val="24"/>
              </w:rPr>
            </w:pPr>
            <w:r w:rsidRPr="00E67A2A">
              <w:rPr>
                <w:b/>
                <w:sz w:val="24"/>
                <w:szCs w:val="24"/>
                <w:lang w:val="en-US"/>
              </w:rPr>
              <w:t>EURO</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color w:val="000000"/>
                <w:sz w:val="24"/>
                <w:szCs w:val="24"/>
              </w:rPr>
              <w:t>12 536.7</w:t>
            </w:r>
          </w:p>
        </w:tc>
        <w:tc>
          <w:tcPr>
            <w:tcW w:w="1276" w:type="dxa"/>
            <w:tcBorders>
              <w:top w:val="nil"/>
              <w:left w:val="nil"/>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bCs/>
                <w:color w:val="000000"/>
                <w:sz w:val="24"/>
                <w:szCs w:val="24"/>
              </w:rPr>
              <w:t>14 161.5</w:t>
            </w:r>
          </w:p>
        </w:tc>
        <w:tc>
          <w:tcPr>
            <w:tcW w:w="1559" w:type="dxa"/>
            <w:tcBorders>
              <w:top w:val="nil"/>
              <w:left w:val="single" w:sz="4" w:space="0" w:color="auto"/>
              <w:bottom w:val="single" w:sz="4" w:space="0" w:color="auto"/>
              <w:right w:val="single" w:sz="4" w:space="0" w:color="auto"/>
            </w:tcBorders>
            <w:shd w:val="clear" w:color="auto" w:fill="FFFFFF"/>
            <w:vAlign w:val="center"/>
          </w:tcPr>
          <w:p w:rsidR="00246C5E" w:rsidRPr="00E67A2A" w:rsidRDefault="00246C5E" w:rsidP="00246C5E">
            <w:pPr>
              <w:jc w:val="right"/>
              <w:rPr>
                <w:color w:val="000000"/>
                <w:sz w:val="24"/>
                <w:szCs w:val="24"/>
              </w:rPr>
            </w:pPr>
            <w:r w:rsidRPr="00E67A2A">
              <w:rPr>
                <w:color w:val="000000"/>
                <w:sz w:val="24"/>
                <w:szCs w:val="24"/>
              </w:rPr>
              <w:t>1 624.8</w:t>
            </w:r>
          </w:p>
        </w:tc>
        <w:tc>
          <w:tcPr>
            <w:tcW w:w="1276" w:type="dxa"/>
            <w:tcBorders>
              <w:top w:val="nil"/>
              <w:left w:val="nil"/>
              <w:bottom w:val="single" w:sz="4" w:space="0" w:color="auto"/>
              <w:right w:val="single" w:sz="4" w:space="0" w:color="auto"/>
            </w:tcBorders>
            <w:shd w:val="clear" w:color="auto" w:fill="FFFFFF"/>
            <w:noWrap/>
            <w:vAlign w:val="center"/>
            <w:hideMark/>
          </w:tcPr>
          <w:p w:rsidR="00246C5E" w:rsidRPr="00E67A2A" w:rsidRDefault="00246C5E" w:rsidP="00246C5E">
            <w:pPr>
              <w:jc w:val="right"/>
              <w:rPr>
                <w:color w:val="000000"/>
                <w:sz w:val="24"/>
                <w:szCs w:val="24"/>
              </w:rPr>
            </w:pPr>
            <w:r w:rsidRPr="00E67A2A">
              <w:rPr>
                <w:color w:val="000000"/>
                <w:sz w:val="24"/>
                <w:szCs w:val="24"/>
              </w:rPr>
              <w:t>13.0%</w:t>
            </w:r>
          </w:p>
        </w:tc>
      </w:tr>
      <w:tr w:rsidR="00246C5E" w:rsidRPr="00E67A2A" w:rsidTr="00246C5E">
        <w:trPr>
          <w:trHeight w:val="277"/>
        </w:trPr>
        <w:tc>
          <w:tcPr>
            <w:tcW w:w="2142" w:type="dxa"/>
            <w:tcBorders>
              <w:top w:val="nil"/>
              <w:left w:val="single" w:sz="4" w:space="0" w:color="auto"/>
              <w:bottom w:val="single" w:sz="4" w:space="0" w:color="auto"/>
              <w:right w:val="single" w:sz="4" w:space="0" w:color="auto"/>
            </w:tcBorders>
            <w:shd w:val="clear" w:color="auto" w:fill="auto"/>
            <w:vAlign w:val="center"/>
            <w:hideMark/>
          </w:tcPr>
          <w:p w:rsidR="00246C5E" w:rsidRPr="00E67A2A" w:rsidRDefault="00246C5E" w:rsidP="00246C5E">
            <w:pPr>
              <w:rPr>
                <w:b/>
                <w:sz w:val="24"/>
                <w:szCs w:val="24"/>
              </w:rPr>
            </w:pPr>
            <w:r w:rsidRPr="00E67A2A">
              <w:rPr>
                <w:b/>
                <w:sz w:val="24"/>
                <w:szCs w:val="24"/>
                <w:lang w:val="en-US"/>
              </w:rPr>
              <w:t>RUB</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color w:val="000000"/>
                <w:sz w:val="24"/>
                <w:szCs w:val="24"/>
              </w:rPr>
              <w:t>543 646.3</w:t>
            </w:r>
          </w:p>
        </w:tc>
        <w:tc>
          <w:tcPr>
            <w:tcW w:w="1276" w:type="dxa"/>
            <w:tcBorders>
              <w:top w:val="nil"/>
              <w:left w:val="nil"/>
              <w:bottom w:val="single" w:sz="4" w:space="0" w:color="auto"/>
              <w:right w:val="single" w:sz="4" w:space="0" w:color="auto"/>
            </w:tcBorders>
            <w:shd w:val="clear" w:color="auto" w:fill="auto"/>
            <w:noWrap/>
            <w:vAlign w:val="center"/>
            <w:hideMark/>
          </w:tcPr>
          <w:p w:rsidR="00246C5E" w:rsidRPr="00E67A2A" w:rsidRDefault="00246C5E" w:rsidP="00246C5E">
            <w:pPr>
              <w:jc w:val="right"/>
              <w:rPr>
                <w:color w:val="000000"/>
                <w:sz w:val="24"/>
                <w:szCs w:val="24"/>
              </w:rPr>
            </w:pPr>
            <w:r w:rsidRPr="00E67A2A">
              <w:rPr>
                <w:bCs/>
                <w:color w:val="000000"/>
                <w:sz w:val="24"/>
                <w:szCs w:val="24"/>
              </w:rPr>
              <w:t>935 966.0</w:t>
            </w:r>
          </w:p>
        </w:tc>
        <w:tc>
          <w:tcPr>
            <w:tcW w:w="1559" w:type="dxa"/>
            <w:tcBorders>
              <w:top w:val="nil"/>
              <w:left w:val="single" w:sz="4" w:space="0" w:color="auto"/>
              <w:bottom w:val="single" w:sz="4" w:space="0" w:color="auto"/>
              <w:right w:val="single" w:sz="4" w:space="0" w:color="auto"/>
            </w:tcBorders>
            <w:shd w:val="clear" w:color="auto" w:fill="FFFFFF"/>
            <w:vAlign w:val="center"/>
          </w:tcPr>
          <w:p w:rsidR="00246C5E" w:rsidRPr="00E67A2A" w:rsidRDefault="00246C5E" w:rsidP="00246C5E">
            <w:pPr>
              <w:jc w:val="right"/>
              <w:rPr>
                <w:color w:val="000000"/>
                <w:sz w:val="24"/>
                <w:szCs w:val="24"/>
              </w:rPr>
            </w:pPr>
            <w:r w:rsidRPr="00E67A2A">
              <w:rPr>
                <w:color w:val="000000"/>
                <w:sz w:val="24"/>
                <w:szCs w:val="24"/>
              </w:rPr>
              <w:t>392 319.7</w:t>
            </w:r>
          </w:p>
        </w:tc>
        <w:tc>
          <w:tcPr>
            <w:tcW w:w="1276" w:type="dxa"/>
            <w:tcBorders>
              <w:top w:val="nil"/>
              <w:left w:val="nil"/>
              <w:bottom w:val="single" w:sz="4" w:space="0" w:color="auto"/>
              <w:right w:val="single" w:sz="4" w:space="0" w:color="auto"/>
            </w:tcBorders>
            <w:shd w:val="clear" w:color="auto" w:fill="FFFFFF"/>
            <w:noWrap/>
            <w:vAlign w:val="center"/>
            <w:hideMark/>
          </w:tcPr>
          <w:p w:rsidR="00246C5E" w:rsidRPr="00E67A2A" w:rsidRDefault="00246C5E" w:rsidP="00246C5E">
            <w:pPr>
              <w:jc w:val="right"/>
              <w:rPr>
                <w:color w:val="000000"/>
                <w:sz w:val="24"/>
                <w:szCs w:val="24"/>
              </w:rPr>
            </w:pPr>
            <w:r w:rsidRPr="00E67A2A">
              <w:rPr>
                <w:color w:val="000000"/>
                <w:sz w:val="24"/>
                <w:szCs w:val="24"/>
              </w:rPr>
              <w:t>72.2%</w:t>
            </w:r>
          </w:p>
        </w:tc>
      </w:tr>
      <w:tr w:rsidR="00246C5E" w:rsidRPr="00E67A2A" w:rsidTr="00246C5E">
        <w:trPr>
          <w:trHeight w:val="310"/>
        </w:trPr>
        <w:tc>
          <w:tcPr>
            <w:tcW w:w="2142" w:type="dxa"/>
            <w:tcBorders>
              <w:top w:val="nil"/>
              <w:left w:val="single" w:sz="4" w:space="0" w:color="auto"/>
              <w:bottom w:val="single" w:sz="4" w:space="0" w:color="auto"/>
              <w:right w:val="single" w:sz="4" w:space="0" w:color="auto"/>
            </w:tcBorders>
            <w:shd w:val="clear" w:color="auto" w:fill="C00000"/>
            <w:vAlign w:val="center"/>
            <w:hideMark/>
          </w:tcPr>
          <w:p w:rsidR="00246C5E" w:rsidRPr="00E67A2A" w:rsidRDefault="00246C5E" w:rsidP="00246C5E">
            <w:pPr>
              <w:rPr>
                <w:b/>
                <w:sz w:val="24"/>
                <w:szCs w:val="24"/>
              </w:rPr>
            </w:pPr>
            <w:r w:rsidRPr="00E67A2A">
              <w:rPr>
                <w:b/>
                <w:sz w:val="24"/>
                <w:szCs w:val="24"/>
              </w:rPr>
              <w:t>Количество операций</w:t>
            </w:r>
          </w:p>
        </w:tc>
        <w:tc>
          <w:tcPr>
            <w:tcW w:w="1275" w:type="dxa"/>
            <w:tcBorders>
              <w:top w:val="nil"/>
              <w:left w:val="single" w:sz="4" w:space="0" w:color="auto"/>
              <w:bottom w:val="single" w:sz="4" w:space="0" w:color="auto"/>
              <w:right w:val="single" w:sz="4" w:space="0" w:color="auto"/>
            </w:tcBorders>
            <w:shd w:val="clear" w:color="auto" w:fill="C00000"/>
            <w:noWrap/>
            <w:vAlign w:val="center"/>
            <w:hideMark/>
          </w:tcPr>
          <w:p w:rsidR="00246C5E" w:rsidRPr="00E67A2A" w:rsidRDefault="00246C5E" w:rsidP="00246C5E">
            <w:pPr>
              <w:jc w:val="right"/>
              <w:rPr>
                <w:b/>
                <w:bCs/>
                <w:sz w:val="24"/>
                <w:szCs w:val="24"/>
              </w:rPr>
            </w:pPr>
            <w:r w:rsidRPr="00E67A2A">
              <w:rPr>
                <w:b/>
                <w:bCs/>
                <w:sz w:val="24"/>
                <w:szCs w:val="24"/>
              </w:rPr>
              <w:t>114 740.0</w:t>
            </w:r>
          </w:p>
        </w:tc>
        <w:tc>
          <w:tcPr>
            <w:tcW w:w="1276" w:type="dxa"/>
            <w:tcBorders>
              <w:top w:val="nil"/>
              <w:left w:val="nil"/>
              <w:bottom w:val="single" w:sz="4" w:space="0" w:color="auto"/>
              <w:right w:val="single" w:sz="4" w:space="0" w:color="auto"/>
            </w:tcBorders>
            <w:shd w:val="clear" w:color="auto" w:fill="C00000"/>
            <w:noWrap/>
            <w:vAlign w:val="center"/>
            <w:hideMark/>
          </w:tcPr>
          <w:p w:rsidR="00246C5E" w:rsidRPr="00E67A2A" w:rsidRDefault="00246C5E" w:rsidP="00246C5E">
            <w:pPr>
              <w:jc w:val="right"/>
              <w:rPr>
                <w:b/>
                <w:bCs/>
                <w:sz w:val="24"/>
                <w:szCs w:val="24"/>
              </w:rPr>
            </w:pPr>
            <w:r w:rsidRPr="00E67A2A">
              <w:rPr>
                <w:b/>
                <w:bCs/>
                <w:sz w:val="24"/>
                <w:szCs w:val="24"/>
              </w:rPr>
              <w:t>162 836.0</w:t>
            </w:r>
          </w:p>
        </w:tc>
        <w:tc>
          <w:tcPr>
            <w:tcW w:w="1559" w:type="dxa"/>
            <w:tcBorders>
              <w:top w:val="nil"/>
              <w:left w:val="single" w:sz="4" w:space="0" w:color="auto"/>
              <w:bottom w:val="single" w:sz="4" w:space="0" w:color="auto"/>
              <w:right w:val="single" w:sz="4" w:space="0" w:color="auto"/>
            </w:tcBorders>
            <w:shd w:val="clear" w:color="auto" w:fill="C00000"/>
            <w:vAlign w:val="center"/>
          </w:tcPr>
          <w:p w:rsidR="00246C5E" w:rsidRPr="00E67A2A" w:rsidRDefault="00246C5E" w:rsidP="00246C5E">
            <w:pPr>
              <w:jc w:val="right"/>
              <w:rPr>
                <w:b/>
                <w:bCs/>
                <w:sz w:val="24"/>
                <w:szCs w:val="24"/>
              </w:rPr>
            </w:pPr>
            <w:r w:rsidRPr="00E67A2A">
              <w:rPr>
                <w:b/>
                <w:bCs/>
                <w:sz w:val="24"/>
                <w:szCs w:val="24"/>
              </w:rPr>
              <w:t>48 096.0</w:t>
            </w:r>
          </w:p>
        </w:tc>
        <w:tc>
          <w:tcPr>
            <w:tcW w:w="1276" w:type="dxa"/>
            <w:tcBorders>
              <w:top w:val="nil"/>
              <w:left w:val="nil"/>
              <w:bottom w:val="single" w:sz="4" w:space="0" w:color="auto"/>
              <w:right w:val="single" w:sz="4" w:space="0" w:color="auto"/>
            </w:tcBorders>
            <w:shd w:val="clear" w:color="auto" w:fill="C00000"/>
            <w:noWrap/>
            <w:vAlign w:val="center"/>
            <w:hideMark/>
          </w:tcPr>
          <w:p w:rsidR="00246C5E" w:rsidRPr="00E67A2A" w:rsidRDefault="00246C5E" w:rsidP="00246C5E">
            <w:pPr>
              <w:jc w:val="right"/>
              <w:rPr>
                <w:b/>
                <w:bCs/>
                <w:sz w:val="24"/>
                <w:szCs w:val="24"/>
              </w:rPr>
            </w:pPr>
            <w:r w:rsidRPr="00E67A2A">
              <w:rPr>
                <w:b/>
                <w:bCs/>
                <w:sz w:val="24"/>
                <w:szCs w:val="24"/>
              </w:rPr>
              <w:t>41.9%</w:t>
            </w:r>
          </w:p>
        </w:tc>
      </w:tr>
    </w:tbl>
    <w:p w:rsidR="00246C5E" w:rsidRDefault="00BB6DCF" w:rsidP="00BB6DCF">
      <w:pPr>
        <w:pageBreakBefore/>
        <w:jc w:val="left"/>
        <w:rPr>
          <w:b/>
          <w:sz w:val="24"/>
          <w:szCs w:val="24"/>
        </w:rPr>
      </w:pPr>
      <w:r>
        <w:rPr>
          <w:b/>
          <w:sz w:val="24"/>
          <w:szCs w:val="24"/>
        </w:rPr>
        <w:t>Платежные карты</w:t>
      </w:r>
    </w:p>
    <w:p w:rsidR="00246C5E" w:rsidRDefault="00246C5E" w:rsidP="00246C5E">
      <w:pPr>
        <w:rPr>
          <w:b/>
          <w:sz w:val="24"/>
          <w:szCs w:val="24"/>
        </w:rPr>
      </w:pPr>
    </w:p>
    <w:p w:rsidR="00246C5E" w:rsidRPr="00DC483E" w:rsidRDefault="00246C5E" w:rsidP="00246C5E">
      <w:pPr>
        <w:ind w:firstLine="851"/>
        <w:rPr>
          <w:sz w:val="24"/>
          <w:szCs w:val="24"/>
        </w:rPr>
      </w:pPr>
      <w:r w:rsidRPr="005160CB">
        <w:rPr>
          <w:sz w:val="24"/>
          <w:szCs w:val="24"/>
        </w:rPr>
        <w:t xml:space="preserve">В 2013г. </w:t>
      </w:r>
      <w:r>
        <w:rPr>
          <w:sz w:val="24"/>
          <w:szCs w:val="24"/>
        </w:rPr>
        <w:t xml:space="preserve">деятельность Банка в сфере платёжных карт получила новый виток развития. Банк получил лицензию на выпуск </w:t>
      </w:r>
      <w:r>
        <w:rPr>
          <w:sz w:val="24"/>
          <w:szCs w:val="24"/>
          <w:lang w:val="en-US"/>
        </w:rPr>
        <w:t>EMV</w:t>
      </w:r>
      <w:r w:rsidRPr="005160CB">
        <w:rPr>
          <w:sz w:val="24"/>
          <w:szCs w:val="24"/>
        </w:rPr>
        <w:t>-</w:t>
      </w:r>
      <w:r>
        <w:rPr>
          <w:sz w:val="24"/>
          <w:szCs w:val="24"/>
        </w:rPr>
        <w:t xml:space="preserve">карт от международных платёжных систем </w:t>
      </w:r>
      <w:r>
        <w:rPr>
          <w:sz w:val="24"/>
          <w:szCs w:val="24"/>
          <w:lang w:val="en-US"/>
        </w:rPr>
        <w:t>VISA</w:t>
      </w:r>
      <w:r w:rsidRPr="005160CB">
        <w:rPr>
          <w:sz w:val="24"/>
          <w:szCs w:val="24"/>
        </w:rPr>
        <w:t xml:space="preserve"> </w:t>
      </w:r>
      <w:r>
        <w:rPr>
          <w:sz w:val="24"/>
          <w:szCs w:val="24"/>
        </w:rPr>
        <w:t xml:space="preserve">и </w:t>
      </w:r>
      <w:r>
        <w:rPr>
          <w:sz w:val="24"/>
          <w:szCs w:val="24"/>
          <w:lang w:val="en-US"/>
        </w:rPr>
        <w:t>MasterCard</w:t>
      </w:r>
      <w:r w:rsidRPr="005160CB">
        <w:rPr>
          <w:sz w:val="24"/>
          <w:szCs w:val="24"/>
        </w:rPr>
        <w:t xml:space="preserve">, </w:t>
      </w:r>
      <w:r>
        <w:rPr>
          <w:sz w:val="24"/>
          <w:szCs w:val="24"/>
        </w:rPr>
        <w:t xml:space="preserve">лицензию от </w:t>
      </w:r>
      <w:r>
        <w:rPr>
          <w:sz w:val="24"/>
          <w:szCs w:val="24"/>
          <w:lang w:val="en-US"/>
        </w:rPr>
        <w:t>MasterCard</w:t>
      </w:r>
      <w:r w:rsidRPr="005160CB">
        <w:rPr>
          <w:sz w:val="24"/>
          <w:szCs w:val="24"/>
        </w:rPr>
        <w:t xml:space="preserve"> </w:t>
      </w:r>
      <w:r>
        <w:rPr>
          <w:sz w:val="24"/>
          <w:szCs w:val="24"/>
        </w:rPr>
        <w:t xml:space="preserve">на предоставление услуги по </w:t>
      </w:r>
      <w:proofErr w:type="gramStart"/>
      <w:r>
        <w:rPr>
          <w:sz w:val="24"/>
          <w:szCs w:val="24"/>
        </w:rPr>
        <w:t>торговому</w:t>
      </w:r>
      <w:proofErr w:type="gramEnd"/>
      <w:r>
        <w:rPr>
          <w:sz w:val="24"/>
          <w:szCs w:val="24"/>
        </w:rPr>
        <w:t xml:space="preserve"> </w:t>
      </w:r>
      <w:proofErr w:type="spellStart"/>
      <w:r>
        <w:rPr>
          <w:sz w:val="24"/>
          <w:szCs w:val="24"/>
        </w:rPr>
        <w:t>эквайрингу</w:t>
      </w:r>
      <w:proofErr w:type="spellEnd"/>
      <w:r>
        <w:rPr>
          <w:sz w:val="24"/>
          <w:szCs w:val="24"/>
        </w:rPr>
        <w:t xml:space="preserve"> - прием к оплате платёжных карт. </w:t>
      </w:r>
    </w:p>
    <w:p w:rsidR="00246C5E" w:rsidRDefault="00246C5E" w:rsidP="00246C5E">
      <w:pPr>
        <w:ind w:firstLine="851"/>
        <w:rPr>
          <w:sz w:val="24"/>
          <w:szCs w:val="24"/>
        </w:rPr>
      </w:pPr>
      <w:r>
        <w:rPr>
          <w:sz w:val="24"/>
          <w:szCs w:val="24"/>
        </w:rPr>
        <w:t xml:space="preserve">На сегодняшний день весь процесс по </w:t>
      </w:r>
      <w:proofErr w:type="spellStart"/>
      <w:r>
        <w:rPr>
          <w:sz w:val="24"/>
          <w:szCs w:val="24"/>
        </w:rPr>
        <w:t>персонализации</w:t>
      </w:r>
      <w:proofErr w:type="spellEnd"/>
      <w:r>
        <w:rPr>
          <w:sz w:val="24"/>
          <w:szCs w:val="24"/>
        </w:rPr>
        <w:t xml:space="preserve"> карт и печати </w:t>
      </w:r>
      <w:proofErr w:type="spellStart"/>
      <w:r>
        <w:rPr>
          <w:sz w:val="24"/>
          <w:szCs w:val="24"/>
        </w:rPr>
        <w:t>ПИН-конвертов</w:t>
      </w:r>
      <w:proofErr w:type="spellEnd"/>
      <w:r>
        <w:rPr>
          <w:sz w:val="24"/>
          <w:szCs w:val="24"/>
        </w:rPr>
        <w:t xml:space="preserve"> осуществляется в собственном Центре </w:t>
      </w:r>
      <w:proofErr w:type="spellStart"/>
      <w:r>
        <w:rPr>
          <w:sz w:val="24"/>
          <w:szCs w:val="24"/>
        </w:rPr>
        <w:t>персонализации</w:t>
      </w:r>
      <w:proofErr w:type="spellEnd"/>
      <w:r>
        <w:rPr>
          <w:sz w:val="24"/>
          <w:szCs w:val="24"/>
        </w:rPr>
        <w:t xml:space="preserve"> карт Банка.</w:t>
      </w:r>
    </w:p>
    <w:p w:rsidR="00246C5E" w:rsidRPr="008A26A7" w:rsidRDefault="00246C5E" w:rsidP="00246C5E">
      <w:pPr>
        <w:rPr>
          <w:sz w:val="24"/>
          <w:szCs w:val="24"/>
        </w:rPr>
      </w:pPr>
    </w:p>
    <w:p w:rsidR="00246C5E" w:rsidRPr="009549DA" w:rsidRDefault="00246C5E" w:rsidP="00246C5E">
      <w:pPr>
        <w:ind w:firstLine="708"/>
        <w:rPr>
          <w:sz w:val="24"/>
          <w:szCs w:val="24"/>
        </w:rPr>
      </w:pPr>
      <w:r>
        <w:rPr>
          <w:sz w:val="24"/>
          <w:szCs w:val="24"/>
        </w:rPr>
        <w:t>Банк</w:t>
      </w:r>
      <w:r w:rsidRPr="008A26A7">
        <w:rPr>
          <w:sz w:val="24"/>
          <w:szCs w:val="24"/>
        </w:rPr>
        <w:t xml:space="preserve"> </w:t>
      </w:r>
      <w:r w:rsidR="00CE79A2" w:rsidRPr="00CE79A2">
        <w:rPr>
          <w:noProof/>
        </w:rPr>
        <w:pict>
          <v:shape id="Рисунок 9" o:spid="_x0000_s1041" type="#_x0000_t75" style="position:absolute;left:0;text-align:left;margin-left:370.95pt;margin-top:6.2pt;width:99.75pt;height:60pt;z-index:251663872;visibility:visible;mso-position-horizontal-relative:text;mso-position-vertical-relative:text">
            <v:imagedata r:id="rId30" o:title=""/>
            <w10:wrap type="square"/>
          </v:shape>
        </w:pict>
      </w:r>
      <w:r>
        <w:rPr>
          <w:sz w:val="24"/>
          <w:szCs w:val="24"/>
        </w:rPr>
        <w:t>первым в Республике Молдова получил лицензию и выпустил первую</w:t>
      </w:r>
      <w:r w:rsidRPr="00BB2608">
        <w:rPr>
          <w:sz w:val="24"/>
          <w:szCs w:val="24"/>
        </w:rPr>
        <w:t xml:space="preserve"> </w:t>
      </w:r>
      <w:r>
        <w:rPr>
          <w:sz w:val="24"/>
          <w:szCs w:val="24"/>
        </w:rPr>
        <w:t xml:space="preserve">платёжную карту с бесконтактной технологией – </w:t>
      </w:r>
      <w:proofErr w:type="spellStart"/>
      <w:r>
        <w:rPr>
          <w:sz w:val="24"/>
          <w:szCs w:val="24"/>
          <w:lang w:val="en-US"/>
        </w:rPr>
        <w:t>PayPass</w:t>
      </w:r>
      <w:proofErr w:type="spellEnd"/>
      <w:r w:rsidRPr="00BB2608">
        <w:rPr>
          <w:sz w:val="24"/>
          <w:szCs w:val="24"/>
        </w:rPr>
        <w:t xml:space="preserve">, </w:t>
      </w:r>
      <w:r>
        <w:rPr>
          <w:sz w:val="24"/>
          <w:szCs w:val="24"/>
        </w:rPr>
        <w:t xml:space="preserve">осуществил сертификацию </w:t>
      </w:r>
      <w:proofErr w:type="gramStart"/>
      <w:r>
        <w:rPr>
          <w:sz w:val="24"/>
          <w:szCs w:val="24"/>
        </w:rPr>
        <w:t>ПОС</w:t>
      </w:r>
      <w:proofErr w:type="gramEnd"/>
      <w:r>
        <w:rPr>
          <w:sz w:val="24"/>
          <w:szCs w:val="24"/>
        </w:rPr>
        <w:t xml:space="preserve"> терминалов на технологию </w:t>
      </w:r>
      <w:proofErr w:type="spellStart"/>
      <w:r>
        <w:rPr>
          <w:sz w:val="24"/>
          <w:szCs w:val="24"/>
          <w:lang w:val="en-US"/>
        </w:rPr>
        <w:t>PayPass</w:t>
      </w:r>
      <w:proofErr w:type="spellEnd"/>
      <w:r w:rsidRPr="009549DA">
        <w:rPr>
          <w:sz w:val="24"/>
          <w:szCs w:val="24"/>
        </w:rPr>
        <w:t>.</w:t>
      </w:r>
      <w:r>
        <w:rPr>
          <w:sz w:val="24"/>
          <w:szCs w:val="24"/>
        </w:rPr>
        <w:t xml:space="preserve"> Технология </w:t>
      </w:r>
      <w:proofErr w:type="spellStart"/>
      <w:r>
        <w:rPr>
          <w:sz w:val="24"/>
          <w:szCs w:val="24"/>
          <w:lang w:val="en-US"/>
        </w:rPr>
        <w:t>PayPass</w:t>
      </w:r>
      <w:proofErr w:type="spellEnd"/>
      <w:r w:rsidRPr="009549DA">
        <w:rPr>
          <w:sz w:val="24"/>
          <w:szCs w:val="24"/>
        </w:rPr>
        <w:t xml:space="preserve"> </w:t>
      </w:r>
      <w:r>
        <w:rPr>
          <w:sz w:val="24"/>
          <w:szCs w:val="24"/>
        </w:rPr>
        <w:t>даёт</w:t>
      </w:r>
      <w:r w:rsidRPr="009549DA">
        <w:rPr>
          <w:sz w:val="24"/>
          <w:szCs w:val="24"/>
        </w:rPr>
        <w:t xml:space="preserve"> </w:t>
      </w:r>
      <w:r>
        <w:rPr>
          <w:sz w:val="24"/>
          <w:szCs w:val="24"/>
        </w:rPr>
        <w:t>возможность</w:t>
      </w:r>
      <w:r w:rsidRPr="009549DA">
        <w:rPr>
          <w:sz w:val="24"/>
          <w:szCs w:val="24"/>
        </w:rPr>
        <w:t xml:space="preserve"> совершать покупки в одно касание, т.е. </w:t>
      </w:r>
      <w:r>
        <w:rPr>
          <w:sz w:val="24"/>
          <w:szCs w:val="24"/>
        </w:rPr>
        <w:t xml:space="preserve">для осуществления операции </w:t>
      </w:r>
      <w:r w:rsidRPr="009549DA">
        <w:rPr>
          <w:sz w:val="24"/>
          <w:szCs w:val="24"/>
        </w:rPr>
        <w:t xml:space="preserve">просто необходимо прикоснуться </w:t>
      </w:r>
      <w:r>
        <w:rPr>
          <w:sz w:val="24"/>
          <w:szCs w:val="24"/>
        </w:rPr>
        <w:t xml:space="preserve">картой </w:t>
      </w:r>
      <w:proofErr w:type="spellStart"/>
      <w:r>
        <w:rPr>
          <w:sz w:val="24"/>
          <w:szCs w:val="24"/>
          <w:lang w:val="en-US"/>
        </w:rPr>
        <w:t>PayPass</w:t>
      </w:r>
      <w:proofErr w:type="spellEnd"/>
      <w:r w:rsidRPr="009549DA">
        <w:rPr>
          <w:sz w:val="24"/>
          <w:szCs w:val="24"/>
        </w:rPr>
        <w:t xml:space="preserve"> к считывающему терминалу на 1-2 сек. и операция совершена.</w:t>
      </w:r>
    </w:p>
    <w:p w:rsidR="00246C5E" w:rsidRPr="008A26A7" w:rsidRDefault="00246C5E" w:rsidP="00246C5E">
      <w:pPr>
        <w:rPr>
          <w:sz w:val="24"/>
          <w:szCs w:val="24"/>
        </w:rPr>
      </w:pPr>
    </w:p>
    <w:p w:rsidR="00246C5E" w:rsidRDefault="00246C5E" w:rsidP="00246C5E">
      <w:pPr>
        <w:ind w:firstLine="851"/>
        <w:rPr>
          <w:sz w:val="24"/>
          <w:szCs w:val="24"/>
        </w:rPr>
      </w:pPr>
      <w:r>
        <w:rPr>
          <w:sz w:val="24"/>
          <w:szCs w:val="24"/>
        </w:rPr>
        <w:t xml:space="preserve">В 2013 году Банк совместно с Национальной Конфедерацией Профсоюзов Молдовы выпустил комплексный прогрессивный продукт – платёжную  карту </w:t>
      </w:r>
      <w:r>
        <w:rPr>
          <w:sz w:val="24"/>
          <w:szCs w:val="24"/>
          <w:lang w:val="en-US"/>
        </w:rPr>
        <w:t>SINDICARD</w:t>
      </w:r>
      <w:r>
        <w:rPr>
          <w:sz w:val="24"/>
          <w:szCs w:val="24"/>
        </w:rPr>
        <w:t xml:space="preserve">. </w:t>
      </w:r>
    </w:p>
    <w:p w:rsidR="00246C5E" w:rsidRPr="00DC483E" w:rsidRDefault="00246C5E" w:rsidP="00246C5E">
      <w:pPr>
        <w:rPr>
          <w:sz w:val="24"/>
          <w:szCs w:val="24"/>
        </w:rPr>
      </w:pPr>
    </w:p>
    <w:p w:rsidR="00246C5E" w:rsidRPr="00DC483E" w:rsidRDefault="001D5BCA" w:rsidP="00246C5E">
      <w:pPr>
        <w:tabs>
          <w:tab w:val="left" w:pos="5103"/>
        </w:tabs>
        <w:ind w:firstLine="1276"/>
        <w:rPr>
          <w:noProof/>
        </w:rPr>
      </w:pPr>
      <w:r w:rsidRPr="00CE79A2">
        <w:rPr>
          <w:sz w:val="24"/>
          <w:szCs w:val="24"/>
        </w:rPr>
        <w:pict>
          <v:shape id="Рисунок 6" o:spid="_x0000_i1039" type="#_x0000_t75" style="width:108.7pt;height:67.25pt;visibility:visible">
            <v:imagedata r:id="rId31" o:title=""/>
          </v:shape>
        </w:pict>
      </w:r>
      <w:r w:rsidR="00246C5E" w:rsidRPr="00BB2608">
        <w:rPr>
          <w:noProof/>
        </w:rPr>
        <w:t xml:space="preserve"> </w:t>
      </w:r>
      <w:r w:rsidR="00246C5E" w:rsidRPr="00DC483E">
        <w:rPr>
          <w:noProof/>
        </w:rPr>
        <w:tab/>
      </w:r>
      <w:r w:rsidRPr="00CE79A2">
        <w:rPr>
          <w:sz w:val="24"/>
          <w:szCs w:val="24"/>
        </w:rPr>
        <w:pict>
          <v:shape id="Рисунок 7" o:spid="_x0000_i1040" type="#_x0000_t75" style="width:117.5pt;height:67.9pt;visibility:visible">
            <v:imagedata r:id="rId32" o:title=""/>
          </v:shape>
        </w:pict>
      </w:r>
    </w:p>
    <w:p w:rsidR="00246C5E" w:rsidRPr="00DC483E" w:rsidRDefault="00246C5E" w:rsidP="00246C5E">
      <w:pPr>
        <w:rPr>
          <w:sz w:val="24"/>
          <w:szCs w:val="24"/>
        </w:rPr>
      </w:pPr>
    </w:p>
    <w:p w:rsidR="00246C5E" w:rsidRDefault="00246C5E" w:rsidP="00246C5E">
      <w:pPr>
        <w:ind w:firstLine="851"/>
        <w:rPr>
          <w:sz w:val="24"/>
          <w:szCs w:val="24"/>
        </w:rPr>
      </w:pPr>
      <w:r w:rsidRPr="00692D63">
        <w:rPr>
          <w:sz w:val="24"/>
          <w:szCs w:val="24"/>
          <w:lang w:val="en-US"/>
        </w:rPr>
        <w:t>SINDICARD</w:t>
      </w:r>
      <w:r w:rsidRPr="00692D63">
        <w:rPr>
          <w:sz w:val="24"/>
          <w:szCs w:val="24"/>
        </w:rPr>
        <w:t xml:space="preserve"> совмещает в себе функции как платёжного инструмента, так и карты для получения скидок</w:t>
      </w:r>
      <w:r w:rsidR="00692D63">
        <w:rPr>
          <w:sz w:val="24"/>
          <w:szCs w:val="24"/>
        </w:rPr>
        <w:t xml:space="preserve"> от партнёров проекта </w:t>
      </w:r>
      <w:r w:rsidR="00692D63" w:rsidRPr="00692D63">
        <w:rPr>
          <w:sz w:val="24"/>
          <w:szCs w:val="24"/>
        </w:rPr>
        <w:t>в самых разных торговых предприятиях: супермаркетах, магазинах различного профиля, ресторанах, в такси, в спортивных клубах, аптеках и страховых организациях</w:t>
      </w:r>
      <w:r w:rsidR="00692D63">
        <w:rPr>
          <w:sz w:val="24"/>
          <w:szCs w:val="24"/>
        </w:rPr>
        <w:t xml:space="preserve">, </w:t>
      </w:r>
      <w:r>
        <w:rPr>
          <w:sz w:val="24"/>
          <w:szCs w:val="24"/>
        </w:rPr>
        <w:t>участия в акциях Банка, возможности получения овердрафта с льготным периодом, возможности получения услуги бесплатного страхования, возможности получения информации по счёту об остатках, о совершенных операциях</w:t>
      </w:r>
      <w:r w:rsidRPr="00497596">
        <w:rPr>
          <w:sz w:val="24"/>
          <w:szCs w:val="24"/>
        </w:rPr>
        <w:t xml:space="preserve"> </w:t>
      </w:r>
      <w:r>
        <w:rPr>
          <w:sz w:val="24"/>
          <w:szCs w:val="24"/>
        </w:rPr>
        <w:t xml:space="preserve">в любое удобное время. Всю необходимую информацию об акциях, об остатке на счете и прочую полезную информацию держатели карт </w:t>
      </w:r>
      <w:r>
        <w:rPr>
          <w:sz w:val="24"/>
          <w:szCs w:val="24"/>
          <w:lang w:val="en-US"/>
        </w:rPr>
        <w:t>SINDICARD</w:t>
      </w:r>
      <w:r w:rsidRPr="00497596">
        <w:rPr>
          <w:sz w:val="24"/>
          <w:szCs w:val="24"/>
        </w:rPr>
        <w:t xml:space="preserve"> </w:t>
      </w:r>
      <w:r>
        <w:rPr>
          <w:sz w:val="24"/>
          <w:szCs w:val="24"/>
        </w:rPr>
        <w:t xml:space="preserve">получают на сайте – </w:t>
      </w:r>
      <w:hyperlink r:id="rId33" w:history="1">
        <w:r w:rsidRPr="00C25395">
          <w:rPr>
            <w:rStyle w:val="af8"/>
            <w:sz w:val="24"/>
            <w:szCs w:val="24"/>
            <w:lang w:val="en-US"/>
          </w:rPr>
          <w:t>www</w:t>
        </w:r>
        <w:r w:rsidRPr="00497596">
          <w:rPr>
            <w:rStyle w:val="af8"/>
            <w:sz w:val="24"/>
            <w:szCs w:val="24"/>
          </w:rPr>
          <w:t>.</w:t>
        </w:r>
        <w:proofErr w:type="spellStart"/>
        <w:r w:rsidRPr="00C25395">
          <w:rPr>
            <w:rStyle w:val="af8"/>
            <w:sz w:val="24"/>
            <w:szCs w:val="24"/>
            <w:lang w:val="en-US"/>
          </w:rPr>
          <w:t>sindicard</w:t>
        </w:r>
        <w:proofErr w:type="spellEnd"/>
        <w:r w:rsidRPr="00497596">
          <w:rPr>
            <w:rStyle w:val="af8"/>
            <w:sz w:val="24"/>
            <w:szCs w:val="24"/>
          </w:rPr>
          <w:t>.</w:t>
        </w:r>
        <w:proofErr w:type="spellStart"/>
        <w:r w:rsidRPr="00C25395">
          <w:rPr>
            <w:rStyle w:val="af8"/>
            <w:sz w:val="24"/>
            <w:szCs w:val="24"/>
            <w:lang w:val="en-US"/>
          </w:rPr>
          <w:t>md</w:t>
        </w:r>
        <w:proofErr w:type="spellEnd"/>
      </w:hyperlink>
      <w:r w:rsidRPr="00497596">
        <w:rPr>
          <w:sz w:val="24"/>
          <w:szCs w:val="24"/>
        </w:rPr>
        <w:t xml:space="preserve">. </w:t>
      </w:r>
    </w:p>
    <w:p w:rsidR="00246C5E" w:rsidRPr="00753776" w:rsidRDefault="00246C5E" w:rsidP="00246C5E">
      <w:pPr>
        <w:ind w:firstLine="851"/>
        <w:rPr>
          <w:sz w:val="24"/>
          <w:szCs w:val="24"/>
        </w:rPr>
      </w:pPr>
      <w:r>
        <w:rPr>
          <w:sz w:val="24"/>
          <w:szCs w:val="24"/>
        </w:rPr>
        <w:t xml:space="preserve">На протяжении всего 2013г. наблюдалась тенденция роста безналичных операций по картам </w:t>
      </w:r>
      <w:r>
        <w:rPr>
          <w:sz w:val="24"/>
          <w:szCs w:val="24"/>
          <w:lang w:val="en-US"/>
        </w:rPr>
        <w:t>SINDICARD</w:t>
      </w:r>
      <w:r>
        <w:rPr>
          <w:sz w:val="24"/>
          <w:szCs w:val="24"/>
        </w:rPr>
        <w:t>, роста количества торговых точек и партнёров, предоставляющих скидки.</w:t>
      </w:r>
    </w:p>
    <w:p w:rsidR="00246C5E" w:rsidRDefault="00246C5E" w:rsidP="00246C5E">
      <w:pPr>
        <w:rPr>
          <w:sz w:val="24"/>
          <w:szCs w:val="24"/>
        </w:rPr>
      </w:pPr>
    </w:p>
    <w:p w:rsidR="00BB6DCF" w:rsidRPr="008A26A7" w:rsidRDefault="00BB6DCF" w:rsidP="00246C5E">
      <w:pPr>
        <w:rPr>
          <w:sz w:val="24"/>
          <w:szCs w:val="24"/>
        </w:rPr>
      </w:pPr>
    </w:p>
    <w:p w:rsidR="00246C5E" w:rsidRDefault="00246C5E" w:rsidP="00246C5E">
      <w:pPr>
        <w:rPr>
          <w:sz w:val="24"/>
          <w:szCs w:val="24"/>
          <w:lang w:val="en-US"/>
        </w:rPr>
      </w:pPr>
      <w:r>
        <w:rPr>
          <w:sz w:val="24"/>
          <w:szCs w:val="24"/>
        </w:rPr>
        <w:tab/>
      </w:r>
      <w:r w:rsidR="001D5BCA" w:rsidRPr="00CE79A2">
        <w:rPr>
          <w:sz w:val="24"/>
          <w:szCs w:val="24"/>
        </w:rPr>
        <w:pict>
          <v:shape id="_x0000_i1041" type="#_x0000_t75" style="width:372.9pt;height:165.0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">
            <v:imagedata r:id="rId34" o:title=""/>
            <o:lock v:ext="edit" aspectratio="f"/>
          </v:shape>
        </w:pict>
      </w:r>
    </w:p>
    <w:p w:rsidR="00246C5E" w:rsidRPr="00BB2608" w:rsidRDefault="00246C5E" w:rsidP="00246C5E">
      <w:pPr>
        <w:rPr>
          <w:sz w:val="24"/>
          <w:szCs w:val="24"/>
          <w:lang w:val="en-US"/>
        </w:rPr>
      </w:pPr>
    </w:p>
    <w:p w:rsidR="00246C5E" w:rsidRDefault="001D5BCA" w:rsidP="00246C5E">
      <w:pPr>
        <w:ind w:left="851"/>
        <w:rPr>
          <w:sz w:val="24"/>
          <w:szCs w:val="24"/>
        </w:rPr>
      </w:pPr>
      <w:r w:rsidRPr="00CE79A2">
        <w:rPr>
          <w:sz w:val="24"/>
          <w:szCs w:val="24"/>
        </w:rPr>
        <w:pict>
          <v:shape id="Диаграмма 5" o:spid="_x0000_i1042" type="#_x0000_t75" style="width:368.85pt;height:193.6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">
            <v:imagedata r:id="rId35" o:title="" cropbottom="-61f"/>
            <o:lock v:ext="edit" aspectratio="f"/>
          </v:shape>
        </w:pict>
      </w:r>
    </w:p>
    <w:p w:rsidR="00246C5E" w:rsidRDefault="00246C5E" w:rsidP="00246C5E">
      <w:pPr>
        <w:ind w:left="851"/>
        <w:rPr>
          <w:sz w:val="24"/>
          <w:szCs w:val="24"/>
        </w:rPr>
      </w:pPr>
    </w:p>
    <w:p w:rsidR="00BB6DCF" w:rsidRDefault="00BB6DCF" w:rsidP="00246C5E">
      <w:pPr>
        <w:ind w:left="851"/>
        <w:rPr>
          <w:sz w:val="24"/>
          <w:szCs w:val="24"/>
        </w:rPr>
      </w:pPr>
    </w:p>
    <w:p w:rsidR="00BB6DCF" w:rsidRDefault="00BB6DCF" w:rsidP="00246C5E">
      <w:pPr>
        <w:ind w:left="851"/>
        <w:rPr>
          <w:sz w:val="24"/>
          <w:szCs w:val="24"/>
        </w:rPr>
      </w:pPr>
    </w:p>
    <w:p w:rsidR="00BB6DCF" w:rsidRDefault="00BB6DCF" w:rsidP="00246C5E">
      <w:pPr>
        <w:ind w:left="851"/>
        <w:rPr>
          <w:sz w:val="24"/>
          <w:szCs w:val="24"/>
        </w:rPr>
      </w:pPr>
    </w:p>
    <w:p w:rsidR="00BB6DCF" w:rsidRDefault="00BB6DCF" w:rsidP="00246C5E">
      <w:pPr>
        <w:ind w:left="851"/>
        <w:rPr>
          <w:sz w:val="24"/>
          <w:szCs w:val="24"/>
        </w:rPr>
      </w:pPr>
    </w:p>
    <w:p w:rsidR="00BB6DCF" w:rsidRDefault="00BB6DCF" w:rsidP="00246C5E">
      <w:pPr>
        <w:ind w:left="851"/>
        <w:rPr>
          <w:sz w:val="24"/>
          <w:szCs w:val="24"/>
        </w:rPr>
      </w:pPr>
    </w:p>
    <w:p w:rsidR="00246C5E" w:rsidRDefault="001D5BCA" w:rsidP="00246C5E">
      <w:pPr>
        <w:rPr>
          <w:sz w:val="24"/>
          <w:szCs w:val="24"/>
        </w:rPr>
      </w:pPr>
      <w:r w:rsidRPr="00CE79A2">
        <w:rPr>
          <w:sz w:val="24"/>
          <w:szCs w:val="24"/>
        </w:rPr>
        <w:pict>
          <v:shape id="Диаграмма 4" o:spid="_x0000_i1043" type="#_x0000_t75" style="width:468.7pt;height:296.1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">
            <v:imagedata r:id="rId36" o:title="" cropbottom="-61f"/>
            <o:lock v:ext="edit" aspectratio="f"/>
          </v:shape>
        </w:pict>
      </w:r>
    </w:p>
    <w:p w:rsidR="00246C5E" w:rsidRPr="009549DA" w:rsidRDefault="00246C5E" w:rsidP="00246C5E">
      <w:pPr>
        <w:rPr>
          <w:sz w:val="24"/>
          <w:szCs w:val="24"/>
        </w:rPr>
      </w:pPr>
    </w:p>
    <w:p w:rsidR="00BF4A9C" w:rsidRPr="00BF4A9C" w:rsidRDefault="00BF4A9C" w:rsidP="00905CE8">
      <w:pPr>
        <w:pageBreakBefore/>
        <w:ind w:firstLine="851"/>
        <w:jc w:val="center"/>
        <w:rPr>
          <w:b/>
          <w:sz w:val="24"/>
          <w:szCs w:val="24"/>
        </w:rPr>
      </w:pPr>
      <w:r w:rsidRPr="00BF4A9C">
        <w:rPr>
          <w:b/>
          <w:sz w:val="24"/>
          <w:szCs w:val="24"/>
        </w:rPr>
        <w:t>ОПЕРАЦИИ НА ФИНАНСОВЫХ РЫНКАХ И КОРРЕСПОНДЕНТСКИЕ</w:t>
      </w:r>
      <w:r w:rsidR="00905CE8">
        <w:rPr>
          <w:b/>
          <w:sz w:val="24"/>
          <w:szCs w:val="24"/>
        </w:rPr>
        <w:t xml:space="preserve"> </w:t>
      </w:r>
      <w:r w:rsidRPr="00BF4A9C">
        <w:rPr>
          <w:b/>
          <w:sz w:val="24"/>
          <w:szCs w:val="24"/>
        </w:rPr>
        <w:t>ОТНОШЕНИЯ</w:t>
      </w:r>
    </w:p>
    <w:p w:rsidR="00BF4A9C" w:rsidRPr="00BF4A9C" w:rsidRDefault="00BF4A9C" w:rsidP="00BF4A9C">
      <w:pPr>
        <w:ind w:firstLine="851"/>
        <w:jc w:val="center"/>
        <w:rPr>
          <w:b/>
          <w:sz w:val="24"/>
          <w:szCs w:val="24"/>
        </w:rPr>
      </w:pPr>
    </w:p>
    <w:p w:rsidR="00BF4A9C" w:rsidRPr="00BF4A9C" w:rsidRDefault="00BF4A9C" w:rsidP="00BF4A9C">
      <w:pPr>
        <w:pStyle w:val="af7"/>
        <w:spacing w:before="0" w:beforeAutospacing="0" w:after="0" w:afterAutospacing="0"/>
        <w:ind w:firstLine="851"/>
      </w:pPr>
      <w:r w:rsidRPr="00BF4A9C">
        <w:t>Созданная оптимальная структура корреспондентских счетов, открытых в 20-ти зарубежных банках, позволяет Банку быстро и качественно осуществлять международные платежи клиентов во всех основных иностранных валютах мира, а также проводить весь спектр операций на финансовых рынках.</w:t>
      </w:r>
      <w:r w:rsidRPr="00BF4A9C">
        <w:rPr>
          <w:lang w:val="ro-RO"/>
        </w:rPr>
        <w:t xml:space="preserve"> </w:t>
      </w:r>
      <w:r w:rsidRPr="00BF4A9C">
        <w:t xml:space="preserve">Банком </w:t>
      </w:r>
      <w:proofErr w:type="gramStart"/>
      <w:r w:rsidRPr="00BF4A9C">
        <w:t>открыты</w:t>
      </w:r>
      <w:proofErr w:type="gramEnd"/>
      <w:r w:rsidRPr="00BF4A9C">
        <w:t>:</w:t>
      </w:r>
    </w:p>
    <w:p w:rsidR="00BF4A9C" w:rsidRPr="00BF4A9C" w:rsidRDefault="00BF4A9C" w:rsidP="00BF4A9C">
      <w:pPr>
        <w:pStyle w:val="af7"/>
        <w:numPr>
          <w:ilvl w:val="0"/>
          <w:numId w:val="42"/>
        </w:numPr>
        <w:spacing w:before="0" w:beforeAutospacing="0" w:after="0" w:afterAutospacing="0"/>
        <w:ind w:left="0" w:firstLine="851"/>
      </w:pPr>
      <w:r w:rsidRPr="00BF4A9C">
        <w:t>27 счетов Ностро в иностранных валютах в 20-ти зарубежных банках;</w:t>
      </w:r>
    </w:p>
    <w:p w:rsidR="00BF4A9C" w:rsidRPr="00BF4A9C" w:rsidRDefault="00BF4A9C" w:rsidP="00BF4A9C">
      <w:pPr>
        <w:pStyle w:val="af7"/>
        <w:numPr>
          <w:ilvl w:val="0"/>
          <w:numId w:val="42"/>
        </w:numPr>
        <w:spacing w:before="0" w:beforeAutospacing="0" w:after="0" w:afterAutospacing="0"/>
        <w:ind w:left="0" w:firstLine="851"/>
      </w:pPr>
      <w:r w:rsidRPr="00BF4A9C">
        <w:t>9 счетов Лоро 4-м банкам-корреспондентам в т.ч.:</w:t>
      </w:r>
    </w:p>
    <w:p w:rsidR="00BF4A9C" w:rsidRPr="00BF4A9C" w:rsidRDefault="00BF4A9C" w:rsidP="00BF4A9C">
      <w:pPr>
        <w:pStyle w:val="af7"/>
        <w:numPr>
          <w:ilvl w:val="0"/>
          <w:numId w:val="43"/>
        </w:numPr>
        <w:spacing w:before="0" w:beforeAutospacing="0" w:after="0" w:afterAutospacing="0"/>
        <w:ind w:left="0" w:firstLine="851"/>
      </w:pPr>
      <w:r w:rsidRPr="00BF4A9C">
        <w:t>в иностранных валютах – 5 счетов;</w:t>
      </w:r>
    </w:p>
    <w:p w:rsidR="00BF4A9C" w:rsidRPr="00BF4A9C" w:rsidRDefault="00BF4A9C" w:rsidP="00BF4A9C">
      <w:pPr>
        <w:pStyle w:val="af7"/>
        <w:numPr>
          <w:ilvl w:val="0"/>
          <w:numId w:val="43"/>
        </w:numPr>
        <w:spacing w:before="0" w:beforeAutospacing="0" w:after="0" w:afterAutospacing="0"/>
        <w:ind w:left="0" w:firstLine="851"/>
      </w:pPr>
      <w:r w:rsidRPr="00BF4A9C">
        <w:t>в национальной валюте – 4 счета.</w:t>
      </w:r>
    </w:p>
    <w:p w:rsidR="00BF4A9C" w:rsidRPr="00BF4A9C" w:rsidRDefault="00BF4A9C" w:rsidP="00BF4A9C">
      <w:pPr>
        <w:pStyle w:val="af7"/>
        <w:spacing w:before="0" w:beforeAutospacing="0" w:after="0" w:afterAutospacing="0"/>
        <w:ind w:firstLine="851"/>
      </w:pPr>
      <w:proofErr w:type="gramStart"/>
      <w:r w:rsidRPr="00BF4A9C">
        <w:t>В 2013 году Банк проводил операции на внутреннем и внешнем межбанковских финансовых рынках в целях эффективного управления ликвидными средствами, удовлетворения заявок клиентов на конвертацию иностранной валюты и увеличения объемов кредитования.</w:t>
      </w:r>
      <w:proofErr w:type="gramEnd"/>
    </w:p>
    <w:p w:rsidR="00BF4A9C" w:rsidRPr="00BF4A9C" w:rsidRDefault="00BF4A9C" w:rsidP="00BF4A9C">
      <w:pPr>
        <w:pStyle w:val="af7"/>
        <w:spacing w:before="0" w:beforeAutospacing="0" w:after="0" w:afterAutospacing="0"/>
        <w:ind w:firstLine="851"/>
      </w:pPr>
    </w:p>
    <w:p w:rsidR="00BF4A9C" w:rsidRPr="00BF4A9C" w:rsidRDefault="00BF4A9C" w:rsidP="00BF4A9C">
      <w:pPr>
        <w:pStyle w:val="ac"/>
        <w:spacing w:after="0"/>
        <w:ind w:firstLine="851"/>
        <w:rPr>
          <w:color w:val="000000"/>
          <w:sz w:val="24"/>
          <w:szCs w:val="24"/>
        </w:rPr>
      </w:pPr>
      <w:r w:rsidRPr="00BF4A9C">
        <w:rPr>
          <w:color w:val="000000"/>
          <w:sz w:val="24"/>
          <w:szCs w:val="24"/>
        </w:rPr>
        <w:t xml:space="preserve">В 2013 году значительно увеличились обороты по межбанковским операциям на денежных рынках. По состоянию на </w:t>
      </w:r>
      <w:r w:rsidR="000C4C32">
        <w:rPr>
          <w:color w:val="000000"/>
          <w:sz w:val="24"/>
          <w:szCs w:val="24"/>
        </w:rPr>
        <w:t>01.01.2014 г.</w:t>
      </w:r>
      <w:r w:rsidRPr="00BF4A9C">
        <w:rPr>
          <w:color w:val="000000"/>
          <w:sz w:val="24"/>
          <w:szCs w:val="24"/>
        </w:rPr>
        <w:t xml:space="preserve"> года общий объем межбанковских размещений составил 3 509,6 млн.</w:t>
      </w:r>
      <w:r w:rsidR="00067CD5">
        <w:rPr>
          <w:color w:val="000000"/>
          <w:sz w:val="24"/>
          <w:szCs w:val="24"/>
        </w:rPr>
        <w:t xml:space="preserve"> </w:t>
      </w:r>
      <w:r w:rsidRPr="00BF4A9C">
        <w:rPr>
          <w:color w:val="000000"/>
          <w:sz w:val="24"/>
          <w:szCs w:val="24"/>
        </w:rPr>
        <w:t>леев, увеличившись с начала года в 3,6 раза (2012г. - 987 млн.</w:t>
      </w:r>
      <w:r w:rsidR="00067CD5">
        <w:rPr>
          <w:color w:val="000000"/>
          <w:sz w:val="24"/>
          <w:szCs w:val="24"/>
        </w:rPr>
        <w:t xml:space="preserve"> </w:t>
      </w:r>
      <w:r w:rsidRPr="00BF4A9C">
        <w:rPr>
          <w:color w:val="000000"/>
          <w:sz w:val="24"/>
          <w:szCs w:val="24"/>
        </w:rPr>
        <w:t>леев). Структура межбанковских размещений в разрезе валют представлена следующим образом:</w:t>
      </w:r>
    </w:p>
    <w:p w:rsidR="00BF4A9C" w:rsidRPr="00BF4A9C" w:rsidRDefault="00BF4A9C" w:rsidP="00BF4A9C">
      <w:pPr>
        <w:pStyle w:val="ac"/>
        <w:spacing w:after="0"/>
        <w:ind w:firstLine="851"/>
        <w:rPr>
          <w:color w:val="000000"/>
          <w:sz w:val="24"/>
          <w:szCs w:val="24"/>
        </w:rPr>
      </w:pPr>
    </w:p>
    <w:p w:rsidR="00BF4A9C" w:rsidRPr="00BF4A9C" w:rsidRDefault="001D5BCA" w:rsidP="00BF4A9C">
      <w:pPr>
        <w:pStyle w:val="ac"/>
        <w:spacing w:after="0"/>
        <w:ind w:firstLine="851"/>
        <w:rPr>
          <w:color w:val="000000"/>
          <w:sz w:val="24"/>
          <w:szCs w:val="24"/>
        </w:rPr>
      </w:pPr>
      <w:r w:rsidRPr="00CE79A2">
        <w:rPr>
          <w:noProof/>
          <w:color w:val="000000"/>
          <w:sz w:val="24"/>
          <w:szCs w:val="24"/>
        </w:rPr>
        <w:pict>
          <v:shape id="_x0000_i1044" type="#_x0000_t75" style="width:374.25pt;height:230.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">
            <v:imagedata r:id="rId37" o:title=""/>
            <o:lock v:ext="edit" aspectratio="f"/>
          </v:shape>
        </w:pict>
      </w:r>
    </w:p>
    <w:p w:rsidR="00BF4A9C" w:rsidRPr="00BF4A9C" w:rsidRDefault="00BF4A9C" w:rsidP="00BF4A9C">
      <w:pPr>
        <w:pStyle w:val="ac"/>
        <w:spacing w:after="0"/>
        <w:ind w:firstLine="851"/>
        <w:jc w:val="center"/>
        <w:rPr>
          <w:color w:val="000000"/>
          <w:sz w:val="24"/>
          <w:szCs w:val="24"/>
        </w:rPr>
      </w:pPr>
    </w:p>
    <w:p w:rsidR="00BF4A9C" w:rsidRPr="00BF4A9C" w:rsidRDefault="00BF4A9C" w:rsidP="00BF4A9C">
      <w:pPr>
        <w:pStyle w:val="ac"/>
        <w:spacing w:after="0"/>
        <w:ind w:left="1429" w:firstLine="851"/>
        <w:rPr>
          <w:color w:val="000000"/>
          <w:sz w:val="24"/>
          <w:szCs w:val="24"/>
        </w:rPr>
      </w:pPr>
    </w:p>
    <w:p w:rsidR="00BF4A9C" w:rsidRPr="00BF4A9C" w:rsidRDefault="00BF4A9C" w:rsidP="00BF4A9C">
      <w:pPr>
        <w:pStyle w:val="ac"/>
        <w:spacing w:after="0"/>
        <w:ind w:firstLine="851"/>
        <w:rPr>
          <w:color w:val="000000"/>
          <w:sz w:val="24"/>
          <w:szCs w:val="24"/>
        </w:rPr>
      </w:pPr>
      <w:r w:rsidRPr="00BF4A9C">
        <w:rPr>
          <w:color w:val="000000"/>
          <w:sz w:val="24"/>
          <w:szCs w:val="24"/>
        </w:rPr>
        <w:t>Общий объем межбанковских привлечений по итогам 2013 года составил 5 182,6 млн.</w:t>
      </w:r>
      <w:r w:rsidR="00067CD5">
        <w:rPr>
          <w:color w:val="000000"/>
          <w:sz w:val="24"/>
          <w:szCs w:val="24"/>
        </w:rPr>
        <w:t xml:space="preserve"> </w:t>
      </w:r>
      <w:r w:rsidRPr="00BF4A9C">
        <w:rPr>
          <w:color w:val="000000"/>
          <w:sz w:val="24"/>
          <w:szCs w:val="24"/>
        </w:rPr>
        <w:t>леев, увеличившись с начала года в 8,4 раза (2012г. - 616,6 млн.</w:t>
      </w:r>
      <w:r w:rsidR="00067CD5">
        <w:rPr>
          <w:color w:val="000000"/>
          <w:sz w:val="24"/>
          <w:szCs w:val="24"/>
        </w:rPr>
        <w:t xml:space="preserve"> </w:t>
      </w:r>
      <w:r w:rsidRPr="00BF4A9C">
        <w:rPr>
          <w:color w:val="000000"/>
          <w:sz w:val="24"/>
          <w:szCs w:val="24"/>
        </w:rPr>
        <w:t>леев). Структура межбанковских привлечений в разрезе валют представлена следующим образом:</w:t>
      </w:r>
    </w:p>
    <w:p w:rsidR="00BF4A9C" w:rsidRPr="00BF4A9C" w:rsidRDefault="00BF4A9C" w:rsidP="00BF4A9C">
      <w:pPr>
        <w:pStyle w:val="ac"/>
        <w:spacing w:after="0"/>
        <w:ind w:firstLine="851"/>
        <w:rPr>
          <w:color w:val="000000"/>
          <w:sz w:val="24"/>
          <w:szCs w:val="24"/>
        </w:rPr>
      </w:pPr>
    </w:p>
    <w:p w:rsidR="00BF4A9C" w:rsidRPr="00126BD3" w:rsidRDefault="001D5BCA" w:rsidP="00BF4A9C">
      <w:pPr>
        <w:pStyle w:val="ac"/>
        <w:spacing w:after="0"/>
        <w:ind w:firstLine="851"/>
        <w:rPr>
          <w:color w:val="000000"/>
        </w:rPr>
      </w:pPr>
      <w:r w:rsidRPr="00CE79A2">
        <w:rPr>
          <w:noProof/>
          <w:color w:val="000000"/>
        </w:rPr>
        <w:pict>
          <v:shape id="Диаграмма 3" o:spid="_x0000_i1045" type="#_x0000_t75" style="width:374.25pt;height:230.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">
            <v:imagedata r:id="rId38" o:title=""/>
            <o:lock v:ext="edit" aspectratio="f"/>
          </v:shape>
        </w:pict>
      </w:r>
    </w:p>
    <w:p w:rsidR="00BF4A9C" w:rsidRDefault="00BF4A9C" w:rsidP="00067CD5">
      <w:pPr>
        <w:pStyle w:val="af7"/>
        <w:ind w:firstLine="709"/>
      </w:pPr>
      <w:r w:rsidRPr="00035B6E">
        <w:t>Учитывая текущие особенности экономи</w:t>
      </w:r>
      <w:r>
        <w:t>ческой среды</w:t>
      </w:r>
      <w:r w:rsidRPr="00035B6E">
        <w:t xml:space="preserve">, </w:t>
      </w:r>
      <w:r>
        <w:t xml:space="preserve">в которой работают экономические агенты, </w:t>
      </w:r>
      <w:r w:rsidRPr="00035B6E">
        <w:t xml:space="preserve">Банк стремится предлагать клиентам наиболее </w:t>
      </w:r>
      <w:r>
        <w:t>конкурентные</w:t>
      </w:r>
      <w:r w:rsidRPr="00035B6E">
        <w:t xml:space="preserve"> условия по конвертации иностранной валюты для осуществления экспортно-импортных операций. </w:t>
      </w:r>
      <w:r>
        <w:t xml:space="preserve">В результате, </w:t>
      </w:r>
      <w:r w:rsidRPr="006C259F">
        <w:t xml:space="preserve">объем конверсионных операций с иностранной валютой против молдавских леев в 2013 году </w:t>
      </w:r>
      <w:r w:rsidRPr="00035B6E">
        <w:t xml:space="preserve">составил в эквиваленте </w:t>
      </w:r>
      <w:r w:rsidRPr="006C259F">
        <w:t xml:space="preserve">580,0 млн. </w:t>
      </w:r>
      <w:r w:rsidRPr="00035B6E">
        <w:t>долларов США</w:t>
      </w:r>
      <w:r>
        <w:t xml:space="preserve">, что больше, чем в 2012 году </w:t>
      </w:r>
      <w:r w:rsidRPr="006C259F">
        <w:t xml:space="preserve">на 46% </w:t>
      </w:r>
      <w:r>
        <w:t>или на 182,3млн. долларов США.</w:t>
      </w:r>
    </w:p>
    <w:p w:rsidR="006E7E83" w:rsidRPr="00126BD3" w:rsidRDefault="006E7E83" w:rsidP="006E7E83">
      <w:pPr>
        <w:pStyle w:val="af7"/>
        <w:pageBreakBefore/>
        <w:spacing w:before="0" w:beforeAutospacing="0" w:after="0" w:afterAutospacing="0"/>
        <w:jc w:val="center"/>
        <w:rPr>
          <w:b/>
        </w:rPr>
      </w:pPr>
      <w:r w:rsidRPr="00126BD3">
        <w:rPr>
          <w:b/>
        </w:rPr>
        <w:t>ЦЕННЫЕ БУМАГИ</w:t>
      </w:r>
    </w:p>
    <w:p w:rsidR="006E7E83" w:rsidRPr="00F97712" w:rsidRDefault="006E7E83" w:rsidP="006E7E83">
      <w:pPr>
        <w:ind w:firstLine="851"/>
        <w:rPr>
          <w:sz w:val="24"/>
          <w:szCs w:val="24"/>
          <w:shd w:val="clear" w:color="auto" w:fill="757575"/>
        </w:rPr>
      </w:pPr>
      <w:r w:rsidRPr="00F97712">
        <w:rPr>
          <w:sz w:val="24"/>
          <w:szCs w:val="24"/>
          <w:lang w:val="ro-RO"/>
        </w:rPr>
        <w:t>КБ</w:t>
      </w:r>
      <w:r w:rsidR="00067CD5">
        <w:rPr>
          <w:sz w:val="24"/>
          <w:szCs w:val="24"/>
        </w:rPr>
        <w:t> </w:t>
      </w:r>
      <w:r w:rsidRPr="00F97712">
        <w:rPr>
          <w:sz w:val="24"/>
          <w:szCs w:val="24"/>
          <w:lang w:val="ro-RO"/>
        </w:rPr>
        <w:t>«UNIBANK»</w:t>
      </w:r>
      <w:r w:rsidR="00067CD5">
        <w:rPr>
          <w:sz w:val="24"/>
          <w:szCs w:val="24"/>
        </w:rPr>
        <w:t> </w:t>
      </w:r>
      <w:r w:rsidRPr="00F97712">
        <w:rPr>
          <w:sz w:val="24"/>
          <w:szCs w:val="24"/>
          <w:lang w:val="ro-RO"/>
        </w:rPr>
        <w:t>А.О.</w:t>
      </w:r>
      <w:r w:rsidRPr="00F97712">
        <w:rPr>
          <w:sz w:val="24"/>
          <w:szCs w:val="24"/>
        </w:rPr>
        <w:t xml:space="preserve"> </w:t>
      </w:r>
      <w:r w:rsidRPr="00F97712">
        <w:rPr>
          <w:rFonts w:eastAsia="CorporateS-Regular"/>
          <w:sz w:val="24"/>
          <w:szCs w:val="24"/>
        </w:rPr>
        <w:t>осуществляет следующие виды операций на рынке ценных бумаг Республики Молдов</w:t>
      </w:r>
      <w:r>
        <w:rPr>
          <w:rFonts w:eastAsia="CorporateS-Regular"/>
          <w:sz w:val="24"/>
          <w:szCs w:val="24"/>
        </w:rPr>
        <w:t>а</w:t>
      </w:r>
      <w:r w:rsidRPr="00F97712">
        <w:rPr>
          <w:rFonts w:eastAsia="CorporateS-Regular"/>
          <w:sz w:val="24"/>
          <w:szCs w:val="24"/>
        </w:rPr>
        <w:t>:</w:t>
      </w:r>
    </w:p>
    <w:p w:rsidR="006E7E83" w:rsidRPr="00067CD5" w:rsidRDefault="00CE79A2" w:rsidP="00BF4A9C">
      <w:pPr>
        <w:numPr>
          <w:ilvl w:val="0"/>
          <w:numId w:val="37"/>
        </w:numPr>
        <w:tabs>
          <w:tab w:val="clear" w:pos="720"/>
          <w:tab w:val="num" w:pos="0"/>
          <w:tab w:val="left" w:pos="993"/>
        </w:tabs>
        <w:ind w:left="0" w:firstLine="851"/>
        <w:rPr>
          <w:sz w:val="24"/>
          <w:szCs w:val="24"/>
          <w:shd w:val="clear" w:color="auto" w:fill="757575"/>
        </w:rPr>
      </w:pPr>
      <w:hyperlink r:id="rId39" w:history="1">
        <w:r w:rsidR="006E7E83" w:rsidRPr="00067CD5">
          <w:rPr>
            <w:sz w:val="24"/>
            <w:szCs w:val="24"/>
          </w:rPr>
          <w:t>операции с государственными ценными бумагами, выпущенными Министерством финансов;</w:t>
        </w:r>
      </w:hyperlink>
    </w:p>
    <w:p w:rsidR="006E7E83" w:rsidRPr="00067CD5" w:rsidRDefault="006E7E83" w:rsidP="00BF4A9C">
      <w:pPr>
        <w:numPr>
          <w:ilvl w:val="0"/>
          <w:numId w:val="37"/>
        </w:numPr>
        <w:tabs>
          <w:tab w:val="clear" w:pos="720"/>
          <w:tab w:val="num" w:pos="0"/>
          <w:tab w:val="left" w:pos="993"/>
        </w:tabs>
        <w:ind w:left="0" w:firstLine="851"/>
        <w:rPr>
          <w:sz w:val="24"/>
          <w:szCs w:val="24"/>
          <w:shd w:val="clear" w:color="auto" w:fill="757575"/>
        </w:rPr>
      </w:pPr>
      <w:r w:rsidRPr="00067CD5">
        <w:rPr>
          <w:sz w:val="24"/>
          <w:szCs w:val="24"/>
        </w:rPr>
        <w:t>операции с корпоративными ценными бумагами акционерных обществ на Фондовой Бирже Молдовы.</w:t>
      </w:r>
    </w:p>
    <w:p w:rsidR="006E7E83" w:rsidRPr="00067CD5" w:rsidRDefault="006E7E83" w:rsidP="006E7E83">
      <w:pPr>
        <w:ind w:firstLine="851"/>
        <w:rPr>
          <w:sz w:val="24"/>
          <w:szCs w:val="24"/>
        </w:rPr>
      </w:pPr>
    </w:p>
    <w:p w:rsidR="00A17C87" w:rsidRPr="00067CD5" w:rsidRDefault="004E0124" w:rsidP="00312248">
      <w:pPr>
        <w:ind w:firstLine="567"/>
        <w:rPr>
          <w:sz w:val="24"/>
          <w:szCs w:val="24"/>
        </w:rPr>
      </w:pPr>
      <w:r w:rsidRPr="00067CD5">
        <w:rPr>
          <w:sz w:val="24"/>
          <w:szCs w:val="24"/>
        </w:rPr>
        <w:t>Ц</w:t>
      </w:r>
      <w:r w:rsidR="006E7E83" w:rsidRPr="00067CD5">
        <w:rPr>
          <w:sz w:val="24"/>
          <w:szCs w:val="24"/>
        </w:rPr>
        <w:t xml:space="preserve">енные бумаги Банка </w:t>
      </w:r>
      <w:r w:rsidR="00312248">
        <w:rPr>
          <w:sz w:val="24"/>
          <w:szCs w:val="24"/>
        </w:rPr>
        <w:t>включен</w:t>
      </w:r>
      <w:r w:rsidR="00312248" w:rsidRPr="00434007">
        <w:rPr>
          <w:sz w:val="24"/>
          <w:szCs w:val="24"/>
        </w:rPr>
        <w:t xml:space="preserve">ы в список ценных бумаг, обращающихся на </w:t>
      </w:r>
      <w:r w:rsidR="00312248">
        <w:rPr>
          <w:sz w:val="24"/>
          <w:szCs w:val="24"/>
        </w:rPr>
        <w:t>Фондовой б</w:t>
      </w:r>
      <w:r w:rsidR="00312248" w:rsidRPr="00434007">
        <w:rPr>
          <w:sz w:val="24"/>
          <w:szCs w:val="24"/>
        </w:rPr>
        <w:t>ирже</w:t>
      </w:r>
      <w:r w:rsidR="00312248">
        <w:rPr>
          <w:sz w:val="24"/>
          <w:szCs w:val="24"/>
        </w:rPr>
        <w:t xml:space="preserve"> Молдовы и в соответствии с квалификационными требованиями к эмитенту, </w:t>
      </w:r>
      <w:r w:rsidRPr="00067CD5">
        <w:rPr>
          <w:sz w:val="24"/>
          <w:szCs w:val="24"/>
        </w:rPr>
        <w:t>находятся</w:t>
      </w:r>
      <w:r w:rsidR="006E7E83" w:rsidRPr="00067CD5">
        <w:rPr>
          <w:sz w:val="24"/>
          <w:szCs w:val="24"/>
        </w:rPr>
        <w:t xml:space="preserve"> в </w:t>
      </w:r>
      <w:r w:rsidR="00312248">
        <w:rPr>
          <w:sz w:val="24"/>
          <w:szCs w:val="24"/>
        </w:rPr>
        <w:t xml:space="preserve">высшем </w:t>
      </w:r>
      <w:r w:rsidR="000C4C32">
        <w:rPr>
          <w:sz w:val="24"/>
          <w:szCs w:val="24"/>
          <w:lang w:val="en-US"/>
        </w:rPr>
        <w:t>I</w:t>
      </w:r>
      <w:r w:rsidR="000C4C32">
        <w:rPr>
          <w:sz w:val="24"/>
          <w:szCs w:val="24"/>
        </w:rPr>
        <w:t xml:space="preserve"> уровне листинга</w:t>
      </w:r>
      <w:r w:rsidR="00312248">
        <w:rPr>
          <w:sz w:val="24"/>
          <w:szCs w:val="24"/>
        </w:rPr>
        <w:t>.</w:t>
      </w:r>
      <w:r w:rsidR="000C4C32">
        <w:rPr>
          <w:sz w:val="24"/>
          <w:szCs w:val="24"/>
        </w:rPr>
        <w:t xml:space="preserve"> </w:t>
      </w:r>
    </w:p>
    <w:p w:rsidR="00A17C87" w:rsidRPr="00067CD5" w:rsidRDefault="00A17C87" w:rsidP="006E7E83">
      <w:pPr>
        <w:ind w:firstLine="851"/>
      </w:pPr>
    </w:p>
    <w:p w:rsidR="006E7E83" w:rsidRPr="00067CD5" w:rsidRDefault="006E7E83" w:rsidP="006E7E83">
      <w:pPr>
        <w:ind w:firstLine="851"/>
        <w:rPr>
          <w:sz w:val="24"/>
          <w:szCs w:val="24"/>
        </w:rPr>
      </w:pPr>
      <w:r w:rsidRPr="00067CD5">
        <w:rPr>
          <w:sz w:val="24"/>
          <w:szCs w:val="24"/>
        </w:rPr>
        <w:t>В качестве Первичного дилера Банк осуществил сделки по первичному размещению ГЦБ на сумму 144,6 млн. леев, размер сделок на вторичном рынке составил 6,6 млн. леев. За отчетный период Банком выполнены все критерии Первичного дилера, установленные Национальным банком Молдовы. Средняя</w:t>
      </w:r>
      <w:r w:rsidRPr="00067CD5">
        <w:rPr>
          <w:color w:val="000000"/>
          <w:sz w:val="24"/>
          <w:szCs w:val="24"/>
        </w:rPr>
        <w:t xml:space="preserve"> процентная ставка по ГКО, приобретенным банком на аукционах, составила 4,88% годовых, при среднем сроке обращения бумаг 144 дня.</w:t>
      </w:r>
    </w:p>
    <w:p w:rsidR="00BF4A9C" w:rsidRPr="00067CD5" w:rsidRDefault="006E7E83" w:rsidP="00BF4A9C">
      <w:pPr>
        <w:ind w:firstLine="851"/>
        <w:rPr>
          <w:sz w:val="24"/>
          <w:szCs w:val="24"/>
        </w:rPr>
      </w:pPr>
      <w:r w:rsidRPr="00067CD5">
        <w:rPr>
          <w:sz w:val="24"/>
          <w:szCs w:val="24"/>
        </w:rPr>
        <w:t xml:space="preserve">В 2013 году Банк </w:t>
      </w:r>
      <w:r w:rsidR="00BF4A9C" w:rsidRPr="00067CD5">
        <w:rPr>
          <w:sz w:val="24"/>
          <w:szCs w:val="24"/>
        </w:rPr>
        <w:t>в основном инвестировал денежные средства в ГЦБ сроком от 3 месяцев до 1 года.</w:t>
      </w:r>
    </w:p>
    <w:p w:rsidR="006E7E83" w:rsidRPr="00067CD5" w:rsidRDefault="006E7E83" w:rsidP="006E7E83">
      <w:pPr>
        <w:ind w:firstLine="851"/>
        <w:rPr>
          <w:sz w:val="24"/>
          <w:szCs w:val="24"/>
        </w:rPr>
      </w:pPr>
    </w:p>
    <w:p w:rsidR="006E7E83" w:rsidRPr="00BF4A9C" w:rsidRDefault="006E7E83" w:rsidP="006E7E83">
      <w:pPr>
        <w:pStyle w:val="a9"/>
        <w:tabs>
          <w:tab w:val="left" w:pos="284"/>
        </w:tabs>
        <w:ind w:firstLine="851"/>
        <w:rPr>
          <w:rFonts w:ascii="Times New Roman" w:hAnsi="Times New Roman"/>
          <w:sz w:val="24"/>
          <w:szCs w:val="24"/>
          <w:lang w:val="ro-RO"/>
        </w:rPr>
      </w:pPr>
      <w:r w:rsidRPr="00067CD5">
        <w:rPr>
          <w:rFonts w:ascii="Times New Roman" w:hAnsi="Times New Roman"/>
          <w:sz w:val="24"/>
          <w:szCs w:val="24"/>
        </w:rPr>
        <w:t>Общий портф</w:t>
      </w:r>
      <w:r w:rsidRPr="00BF4A9C">
        <w:rPr>
          <w:rFonts w:ascii="Times New Roman" w:hAnsi="Times New Roman"/>
          <w:sz w:val="24"/>
          <w:szCs w:val="24"/>
        </w:rPr>
        <w:t>ель ценных бумаг Банка на 31.12.</w:t>
      </w:r>
      <w:r w:rsidRPr="00BF4A9C">
        <w:rPr>
          <w:rFonts w:ascii="Times New Roman" w:hAnsi="Times New Roman"/>
          <w:sz w:val="24"/>
          <w:szCs w:val="24"/>
          <w:lang w:val="ro-RO"/>
        </w:rPr>
        <w:t>20</w:t>
      </w:r>
      <w:r w:rsidRPr="00BF4A9C">
        <w:rPr>
          <w:rFonts w:ascii="Times New Roman" w:hAnsi="Times New Roman"/>
          <w:sz w:val="24"/>
          <w:szCs w:val="24"/>
        </w:rPr>
        <w:t>13г. составил 77,2 млн.</w:t>
      </w:r>
      <w:r w:rsidR="0084242E">
        <w:rPr>
          <w:rFonts w:ascii="Times New Roman" w:hAnsi="Times New Roman"/>
          <w:sz w:val="24"/>
          <w:szCs w:val="24"/>
        </w:rPr>
        <w:t xml:space="preserve"> </w:t>
      </w:r>
      <w:r w:rsidRPr="00BF4A9C">
        <w:rPr>
          <w:rFonts w:ascii="Times New Roman" w:hAnsi="Times New Roman"/>
          <w:sz w:val="24"/>
          <w:szCs w:val="24"/>
        </w:rPr>
        <w:t>леев (2012г.: 34,1 млн.</w:t>
      </w:r>
      <w:r w:rsidR="0084242E">
        <w:rPr>
          <w:rFonts w:ascii="Times New Roman" w:hAnsi="Times New Roman"/>
          <w:sz w:val="24"/>
          <w:szCs w:val="24"/>
        </w:rPr>
        <w:t xml:space="preserve"> </w:t>
      </w:r>
      <w:r w:rsidRPr="00BF4A9C">
        <w:rPr>
          <w:rFonts w:ascii="Times New Roman" w:hAnsi="Times New Roman"/>
          <w:sz w:val="24"/>
          <w:szCs w:val="24"/>
        </w:rPr>
        <w:t xml:space="preserve">леев) при текущей доходности – 5.34% </w:t>
      </w:r>
      <w:r w:rsidR="0084242E">
        <w:rPr>
          <w:rFonts w:ascii="Times New Roman" w:hAnsi="Times New Roman"/>
          <w:sz w:val="24"/>
          <w:szCs w:val="24"/>
        </w:rPr>
        <w:t>(2012г.: 5.05%).</w:t>
      </w:r>
    </w:p>
    <w:p w:rsidR="006E7E83" w:rsidRPr="0031642C" w:rsidRDefault="006E7E83" w:rsidP="006E7E83">
      <w:pPr>
        <w:pStyle w:val="a9"/>
        <w:ind w:firstLine="567"/>
        <w:rPr>
          <w:rFonts w:ascii="Times New Roman" w:hAnsi="Times New Roman"/>
          <w:sz w:val="16"/>
          <w:szCs w:val="16"/>
          <w:lang w:val="ro-RO"/>
        </w:rPr>
      </w:pPr>
    </w:p>
    <w:p w:rsidR="006E7E83" w:rsidRPr="008966F7" w:rsidRDefault="006E7E83" w:rsidP="006E7E83">
      <w:pPr>
        <w:pStyle w:val="a9"/>
        <w:ind w:right="-109" w:firstLine="567"/>
        <w:rPr>
          <w:rFonts w:ascii="Times New Roman" w:hAnsi="Times New Roman"/>
          <w:sz w:val="16"/>
          <w:szCs w:val="16"/>
        </w:rPr>
      </w:pPr>
    </w:p>
    <w:p w:rsidR="006E7E83" w:rsidRPr="002D2102" w:rsidRDefault="006E7E83" w:rsidP="006E7E83">
      <w:pPr>
        <w:pStyle w:val="a9"/>
        <w:ind w:right="-109"/>
        <w:jc w:val="center"/>
        <w:rPr>
          <w:rFonts w:ascii="Times New Roman" w:hAnsi="Times New Roman"/>
          <w:b/>
          <w:sz w:val="24"/>
          <w:szCs w:val="24"/>
        </w:rPr>
      </w:pPr>
      <w:r w:rsidRPr="002D2102">
        <w:rPr>
          <w:rFonts w:ascii="Times New Roman" w:hAnsi="Times New Roman"/>
          <w:b/>
          <w:sz w:val="24"/>
          <w:szCs w:val="24"/>
        </w:rPr>
        <w:t>Структура портфеля ценных бумаг</w:t>
      </w:r>
    </w:p>
    <w:p w:rsidR="006E7E83" w:rsidRPr="002D2102" w:rsidRDefault="00CE79A2" w:rsidP="006E7E83">
      <w:pPr>
        <w:pStyle w:val="a9"/>
        <w:ind w:right="-109"/>
        <w:rPr>
          <w:rFonts w:ascii="Times New Roman" w:hAnsi="Times New Roman"/>
          <w:noProof/>
          <w:sz w:val="24"/>
          <w:szCs w:val="24"/>
        </w:rPr>
      </w:pPr>
      <w:r w:rsidRPr="00CE79A2">
        <w:rPr>
          <w:rFonts w:ascii="Times New Roman" w:hAnsi="Times New Roman"/>
          <w:noProof/>
        </w:rPr>
        <w:pict>
          <v:shape id="Диаграмма 9" o:spid="_x0000_s1026" type="#_x0000_t75" style="position:absolute;left:0;text-align:left;margin-left:244.15pt;margin-top:11.65pt;width:244.15pt;height:142.75pt;z-index:251648512;visibility:visible"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">
            <v:imagedata r:id="rId40" o:title=""/>
            <o:lock v:ext="edit" aspectratio="f"/>
          </v:shape>
        </w:pict>
      </w:r>
      <w:r w:rsidR="006E7E83" w:rsidRPr="002D2102">
        <w:rPr>
          <w:rFonts w:ascii="Times New Roman" w:hAnsi="Times New Roman"/>
          <w:b/>
        </w:rPr>
        <w:t>31.12.2012</w:t>
      </w:r>
      <w:r w:rsidR="006E7E83">
        <w:rPr>
          <w:rFonts w:ascii="Calibri" w:hAnsi="Calibri"/>
          <w:b/>
        </w:rPr>
        <w:t xml:space="preserve">           </w:t>
      </w:r>
      <w:r w:rsidRPr="00CE79A2">
        <w:rPr>
          <w:noProof/>
        </w:rPr>
        <w:pict>
          <v:shape id="_x0000_s1027" type="#_x0000_t75" style="position:absolute;left:0;text-align:left;margin-left:244.15pt;margin-top:11.65pt;width:244.15pt;height:142.75pt;z-index:251649536;visibility:visible;mso-position-horizontal-relative:text;mso-position-vertical-relative:text" o:gfxdata="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">
            <v:imagedata r:id="rId40" o:title=""/>
            <o:lock v:ext="edit" aspectratio="f"/>
          </v:shape>
        </w:pict>
      </w:r>
      <w:r w:rsidR="006E7E83">
        <w:rPr>
          <w:rFonts w:ascii="Calibri" w:hAnsi="Calibri"/>
          <w:b/>
        </w:rPr>
        <w:t xml:space="preserve">                                                                                                                                                             </w:t>
      </w:r>
      <w:r w:rsidR="006E7E83" w:rsidRPr="002D2102">
        <w:rPr>
          <w:rFonts w:ascii="Times New Roman" w:hAnsi="Times New Roman"/>
          <w:b/>
        </w:rPr>
        <w:t>31.12.2013</w:t>
      </w:r>
    </w:p>
    <w:p w:rsidR="006E7E83" w:rsidRDefault="001D5BCA" w:rsidP="006E7E83">
      <w:pPr>
        <w:pStyle w:val="a9"/>
        <w:ind w:right="-744"/>
        <w:rPr>
          <w:rFonts w:ascii="Times New Roman" w:hAnsi="Times New Roman"/>
          <w:noProof/>
          <w:sz w:val="16"/>
          <w:szCs w:val="16"/>
        </w:rPr>
      </w:pPr>
      <w:r w:rsidRPr="00CE79A2">
        <w:rPr>
          <w:rFonts w:ascii="Times New Roman" w:hAnsi="Times New Roman"/>
          <w:noProof/>
          <w:sz w:val="16"/>
          <w:szCs w:val="16"/>
        </w:rPr>
        <w:pict>
          <v:shape id="_x0000_i1046" type="#_x0000_t75" style="width:242.5pt;height:139.9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">
            <v:imagedata r:id="rId41" o:title="" cropbottom="-18f"/>
            <o:lock v:ext="edit" aspectratio="f"/>
          </v:shape>
        </w:pict>
      </w:r>
    </w:p>
    <w:p w:rsidR="006E7E83" w:rsidRPr="0084242E" w:rsidRDefault="006E7E83" w:rsidP="006E7E83">
      <w:pPr>
        <w:ind w:firstLine="567"/>
        <w:rPr>
          <w:sz w:val="24"/>
          <w:szCs w:val="24"/>
        </w:rPr>
      </w:pPr>
    </w:p>
    <w:p w:rsidR="006E7E83" w:rsidRPr="0084242E" w:rsidRDefault="006E7E83" w:rsidP="006E7E83">
      <w:pPr>
        <w:pStyle w:val="a9"/>
        <w:ind w:firstLine="851"/>
        <w:rPr>
          <w:rFonts w:ascii="Times New Roman" w:hAnsi="Times New Roman"/>
          <w:sz w:val="24"/>
          <w:szCs w:val="24"/>
        </w:rPr>
      </w:pPr>
      <w:r w:rsidRPr="0084242E">
        <w:rPr>
          <w:rFonts w:ascii="Times New Roman" w:hAnsi="Times New Roman"/>
          <w:sz w:val="24"/>
          <w:szCs w:val="24"/>
        </w:rPr>
        <w:t xml:space="preserve">Банк обладает лицензией Национальной комиссии по финансовому рынку на осуществление дилерской деятельности как основной, со смежной брокерской, </w:t>
      </w:r>
      <w:proofErr w:type="spellStart"/>
      <w:r w:rsidRPr="0084242E">
        <w:rPr>
          <w:rFonts w:ascii="Times New Roman" w:hAnsi="Times New Roman"/>
          <w:sz w:val="24"/>
          <w:szCs w:val="24"/>
        </w:rPr>
        <w:t>андеррайтинговой</w:t>
      </w:r>
      <w:proofErr w:type="spellEnd"/>
      <w:r w:rsidRPr="0084242E">
        <w:rPr>
          <w:rFonts w:ascii="Times New Roman" w:hAnsi="Times New Roman"/>
          <w:sz w:val="24"/>
          <w:szCs w:val="24"/>
        </w:rPr>
        <w:t xml:space="preserve"> деятельностью и деятельностью по инвестиционному консалтингу, в рамках которой было </w:t>
      </w:r>
      <w:r w:rsidR="0084242E" w:rsidRPr="0084242E">
        <w:rPr>
          <w:rFonts w:ascii="Times New Roman" w:hAnsi="Times New Roman"/>
          <w:sz w:val="24"/>
          <w:szCs w:val="24"/>
        </w:rPr>
        <w:t>исполнено</w:t>
      </w:r>
      <w:r w:rsidRPr="0084242E">
        <w:rPr>
          <w:rFonts w:ascii="Times New Roman" w:hAnsi="Times New Roman"/>
          <w:sz w:val="24"/>
          <w:szCs w:val="24"/>
        </w:rPr>
        <w:t xml:space="preserve"> сделок купли-продажи акций на общую сумму 123,3 млн. леев.</w:t>
      </w:r>
    </w:p>
    <w:p w:rsidR="006E7E83" w:rsidRPr="0084242E" w:rsidRDefault="006E7E83" w:rsidP="006E7E83">
      <w:pPr>
        <w:pStyle w:val="af7"/>
        <w:spacing w:before="0" w:beforeAutospacing="0" w:after="0" w:afterAutospacing="0"/>
        <w:ind w:firstLine="851"/>
      </w:pPr>
      <w:r w:rsidRPr="0084242E">
        <w:t>По итогам 2013 года Банк занял 4-е место среди 22 брокерских контор, зарегистрированных на Фондовой Бирже Молдовы (2-ое место среди банков), на долю которого пришлось более 15% годового объема фондового рынка.</w:t>
      </w:r>
    </w:p>
    <w:p w:rsidR="006E7E83" w:rsidRPr="0084242E" w:rsidRDefault="006E7E83" w:rsidP="006E7E83">
      <w:pPr>
        <w:ind w:firstLine="851"/>
        <w:rPr>
          <w:sz w:val="24"/>
          <w:szCs w:val="24"/>
        </w:rPr>
      </w:pPr>
    </w:p>
    <w:p w:rsidR="006E7E83" w:rsidRPr="00266155" w:rsidRDefault="006E7E83" w:rsidP="006E7E83">
      <w:pPr>
        <w:pStyle w:val="ab"/>
        <w:ind w:left="0" w:right="-37" w:firstLine="851"/>
        <w:jc w:val="both"/>
        <w:rPr>
          <w:szCs w:val="24"/>
          <w:lang w:val="ro-MO"/>
        </w:rPr>
      </w:pPr>
      <w:r w:rsidRPr="0084242E">
        <w:rPr>
          <w:szCs w:val="24"/>
        </w:rPr>
        <w:t xml:space="preserve">В соответствии с решением Общего собрания акционеров от 04.09.2013г. Банк </w:t>
      </w:r>
      <w:r w:rsidRPr="0084242E">
        <w:rPr>
          <w:bCs/>
          <w:szCs w:val="24"/>
          <w:shd w:val="clear" w:color="auto" w:fill="FFFFFF"/>
        </w:rPr>
        <w:t>провел размещение дополнительной эмиссии акций в сумме 100 млн.</w:t>
      </w:r>
      <w:r w:rsidR="0084242E">
        <w:rPr>
          <w:bCs/>
          <w:szCs w:val="24"/>
          <w:shd w:val="clear" w:color="auto" w:fill="FFFFFF"/>
        </w:rPr>
        <w:t xml:space="preserve"> </w:t>
      </w:r>
      <w:r w:rsidR="00BF4A9C" w:rsidRPr="0084242E">
        <w:rPr>
          <w:bCs/>
          <w:szCs w:val="24"/>
          <w:shd w:val="clear" w:color="auto" w:fill="FFFFFF"/>
        </w:rPr>
        <w:t>леев</w:t>
      </w:r>
      <w:r w:rsidRPr="0084242E">
        <w:rPr>
          <w:bCs/>
          <w:szCs w:val="24"/>
          <w:shd w:val="clear" w:color="auto" w:fill="FFFFFF"/>
        </w:rPr>
        <w:t xml:space="preserve">, увеличив уставной капитал с 182 до 282 млн. </w:t>
      </w:r>
      <w:r w:rsidR="00BF4A9C" w:rsidRPr="0084242E">
        <w:rPr>
          <w:bCs/>
          <w:szCs w:val="24"/>
          <w:shd w:val="clear" w:color="auto" w:fill="FFFFFF"/>
        </w:rPr>
        <w:t>леев</w:t>
      </w:r>
      <w:r w:rsidRPr="0084242E">
        <w:rPr>
          <w:bCs/>
          <w:szCs w:val="24"/>
          <w:shd w:val="clear" w:color="auto" w:fill="FFFFFF"/>
        </w:rPr>
        <w:t xml:space="preserve">. </w:t>
      </w:r>
      <w:r w:rsidRPr="0084242E">
        <w:rPr>
          <w:szCs w:val="24"/>
          <w:shd w:val="clear" w:color="auto" w:fill="FFFFFF"/>
        </w:rPr>
        <w:t xml:space="preserve">Акции банка в количестве 500 тыс. штук были размещены по закрытой подписке по цене номинала в 200 </w:t>
      </w:r>
      <w:r w:rsidR="00BF4A9C" w:rsidRPr="0084242E">
        <w:rPr>
          <w:szCs w:val="24"/>
          <w:shd w:val="clear" w:color="auto" w:fill="FFFFFF"/>
        </w:rPr>
        <w:t>леев</w:t>
      </w:r>
      <w:r w:rsidRPr="0084242E">
        <w:rPr>
          <w:szCs w:val="24"/>
          <w:shd w:val="clear" w:color="auto" w:fill="FFFFFF"/>
        </w:rPr>
        <w:t xml:space="preserve"> за акцию</w:t>
      </w:r>
      <w:r w:rsidRPr="00266155">
        <w:rPr>
          <w:szCs w:val="24"/>
          <w:shd w:val="clear" w:color="auto" w:fill="FFFFFF"/>
        </w:rPr>
        <w:t>.</w:t>
      </w:r>
    </w:p>
    <w:p w:rsidR="009F3C09" w:rsidRPr="00030666" w:rsidRDefault="009F3C09" w:rsidP="009F3C09">
      <w:pPr>
        <w:pageBreakBefore/>
        <w:jc w:val="center"/>
        <w:rPr>
          <w:b/>
          <w:sz w:val="24"/>
          <w:szCs w:val="24"/>
        </w:rPr>
      </w:pPr>
      <w:r w:rsidRPr="00F54A4D">
        <w:rPr>
          <w:b/>
          <w:sz w:val="24"/>
          <w:szCs w:val="24"/>
        </w:rPr>
        <w:t>УПРАВЛЕНИЕ БАНКОВСКИМИ РИСКАМИ</w:t>
      </w:r>
    </w:p>
    <w:p w:rsidR="009F3C09" w:rsidRPr="00030666" w:rsidRDefault="009F3C09" w:rsidP="009F3C09">
      <w:pPr>
        <w:rPr>
          <w:sz w:val="24"/>
          <w:szCs w:val="24"/>
        </w:rPr>
      </w:pPr>
    </w:p>
    <w:p w:rsidR="009F3C09" w:rsidRDefault="009F3C09" w:rsidP="009F3C09">
      <w:pPr>
        <w:tabs>
          <w:tab w:val="num" w:pos="0"/>
        </w:tabs>
        <w:ind w:right="-143" w:firstLine="851"/>
        <w:rPr>
          <w:color w:val="000000"/>
          <w:sz w:val="24"/>
          <w:szCs w:val="24"/>
        </w:rPr>
      </w:pPr>
      <w:r>
        <w:rPr>
          <w:color w:val="000000"/>
          <w:sz w:val="24"/>
          <w:szCs w:val="24"/>
        </w:rPr>
        <w:t>В течение 2013 года в</w:t>
      </w:r>
      <w:r w:rsidRPr="003C540C">
        <w:rPr>
          <w:color w:val="000000"/>
          <w:sz w:val="24"/>
          <w:szCs w:val="24"/>
        </w:rPr>
        <w:t xml:space="preserve"> условиях динамичного развития Банка по всем направлениям деятельности в части контроля и управления рисками внимание было сосредоточено на обеспечении соответствия капитала Банка его рискам, минимизации влияния рисков на все виды деятельности Банка.</w:t>
      </w:r>
    </w:p>
    <w:p w:rsidR="009F3C09" w:rsidRDefault="009F3C09" w:rsidP="009F3C09">
      <w:pPr>
        <w:tabs>
          <w:tab w:val="num" w:pos="0"/>
        </w:tabs>
        <w:ind w:right="-143" w:firstLine="851"/>
        <w:rPr>
          <w:sz w:val="24"/>
          <w:szCs w:val="24"/>
        </w:rPr>
      </w:pPr>
      <w:r w:rsidRPr="00F54A4D">
        <w:rPr>
          <w:sz w:val="24"/>
          <w:szCs w:val="24"/>
        </w:rPr>
        <w:t xml:space="preserve">Основным подходом Банка к минимизации банковских рисков является определение их количественных параметров и выработка методов управления рисками в различных ситуациях, умение использовать инструменты </w:t>
      </w:r>
      <w:r>
        <w:rPr>
          <w:sz w:val="24"/>
          <w:szCs w:val="24"/>
        </w:rPr>
        <w:t>снижения</w:t>
      </w:r>
      <w:r w:rsidRPr="00F54A4D">
        <w:rPr>
          <w:sz w:val="24"/>
          <w:szCs w:val="24"/>
        </w:rPr>
        <w:t xml:space="preserve"> рисков на деятельность Банка в кризисных ситуациях. </w:t>
      </w:r>
    </w:p>
    <w:p w:rsidR="009F3C09" w:rsidRDefault="009F3C09" w:rsidP="009F3C09">
      <w:pPr>
        <w:ind w:right="-143" w:firstLine="851"/>
        <w:rPr>
          <w:sz w:val="24"/>
          <w:szCs w:val="24"/>
        </w:rPr>
      </w:pPr>
      <w:r w:rsidRPr="00F54A4D">
        <w:rPr>
          <w:sz w:val="24"/>
          <w:szCs w:val="24"/>
        </w:rPr>
        <w:t xml:space="preserve">Конечной целью </w:t>
      </w:r>
      <w:proofErr w:type="spellStart"/>
      <w:proofErr w:type="gramStart"/>
      <w:r w:rsidRPr="00F54A4D">
        <w:rPr>
          <w:sz w:val="24"/>
          <w:szCs w:val="24"/>
        </w:rPr>
        <w:t>риск-менеджмента</w:t>
      </w:r>
      <w:proofErr w:type="spellEnd"/>
      <w:proofErr w:type="gramEnd"/>
      <w:r w:rsidRPr="00F54A4D">
        <w:rPr>
          <w:sz w:val="24"/>
          <w:szCs w:val="24"/>
        </w:rPr>
        <w:t xml:space="preserve"> является обеспечение оптимального соотношения рентабельности, ликвидности и</w:t>
      </w:r>
      <w:r w:rsidR="0084242E">
        <w:rPr>
          <w:sz w:val="24"/>
          <w:szCs w:val="24"/>
        </w:rPr>
        <w:t xml:space="preserve"> </w:t>
      </w:r>
      <w:r w:rsidRPr="00F54A4D">
        <w:rPr>
          <w:sz w:val="24"/>
          <w:szCs w:val="24"/>
        </w:rPr>
        <w:t xml:space="preserve">надежности </w:t>
      </w:r>
      <w:r>
        <w:rPr>
          <w:sz w:val="24"/>
          <w:szCs w:val="24"/>
        </w:rPr>
        <w:t>Б</w:t>
      </w:r>
      <w:r w:rsidRPr="00F54A4D">
        <w:rPr>
          <w:sz w:val="24"/>
          <w:szCs w:val="24"/>
        </w:rPr>
        <w:t xml:space="preserve">анка. Банк контролирует </w:t>
      </w:r>
      <w:r>
        <w:rPr>
          <w:sz w:val="24"/>
          <w:szCs w:val="24"/>
        </w:rPr>
        <w:t xml:space="preserve">следующие </w:t>
      </w:r>
      <w:r w:rsidRPr="00F54A4D">
        <w:rPr>
          <w:sz w:val="24"/>
          <w:szCs w:val="24"/>
        </w:rPr>
        <w:t>банковские риски</w:t>
      </w:r>
      <w:r>
        <w:rPr>
          <w:sz w:val="24"/>
          <w:szCs w:val="24"/>
        </w:rPr>
        <w:t>:</w:t>
      </w:r>
    </w:p>
    <w:p w:rsidR="009F3C09" w:rsidRDefault="009F3C09" w:rsidP="009F3C09">
      <w:pPr>
        <w:numPr>
          <w:ilvl w:val="0"/>
          <w:numId w:val="40"/>
        </w:numPr>
        <w:ind w:right="-143" w:firstLine="851"/>
        <w:rPr>
          <w:sz w:val="24"/>
          <w:szCs w:val="24"/>
        </w:rPr>
      </w:pPr>
      <w:r w:rsidRPr="00F54A4D">
        <w:rPr>
          <w:sz w:val="24"/>
          <w:szCs w:val="24"/>
        </w:rPr>
        <w:t>финансовые</w:t>
      </w:r>
      <w:r>
        <w:rPr>
          <w:sz w:val="24"/>
          <w:szCs w:val="24"/>
        </w:rPr>
        <w:t xml:space="preserve">: </w:t>
      </w:r>
      <w:r w:rsidRPr="00F54A4D">
        <w:rPr>
          <w:sz w:val="24"/>
          <w:szCs w:val="24"/>
        </w:rPr>
        <w:t>ликвидности, кредитны</w:t>
      </w:r>
      <w:r>
        <w:rPr>
          <w:sz w:val="24"/>
          <w:szCs w:val="24"/>
        </w:rPr>
        <w:t>е риски;</w:t>
      </w:r>
    </w:p>
    <w:p w:rsidR="009F3C09" w:rsidRDefault="009F3C09" w:rsidP="009F3C09">
      <w:pPr>
        <w:numPr>
          <w:ilvl w:val="0"/>
          <w:numId w:val="40"/>
        </w:numPr>
        <w:ind w:right="-143" w:firstLine="851"/>
        <w:rPr>
          <w:sz w:val="24"/>
          <w:szCs w:val="24"/>
        </w:rPr>
      </w:pPr>
      <w:proofErr w:type="gramStart"/>
      <w:r w:rsidRPr="00541B4C">
        <w:rPr>
          <w:sz w:val="24"/>
          <w:szCs w:val="24"/>
        </w:rPr>
        <w:t>рыночные</w:t>
      </w:r>
      <w:r>
        <w:rPr>
          <w:sz w:val="24"/>
          <w:szCs w:val="24"/>
        </w:rPr>
        <w:t xml:space="preserve">: </w:t>
      </w:r>
      <w:r w:rsidRPr="00541B4C">
        <w:rPr>
          <w:sz w:val="24"/>
          <w:szCs w:val="24"/>
        </w:rPr>
        <w:t>валютны</w:t>
      </w:r>
      <w:r>
        <w:rPr>
          <w:sz w:val="24"/>
          <w:szCs w:val="24"/>
        </w:rPr>
        <w:t>е</w:t>
      </w:r>
      <w:r w:rsidRPr="00541B4C">
        <w:rPr>
          <w:sz w:val="24"/>
          <w:szCs w:val="24"/>
        </w:rPr>
        <w:t>,</w:t>
      </w:r>
      <w:r>
        <w:rPr>
          <w:sz w:val="24"/>
          <w:szCs w:val="24"/>
        </w:rPr>
        <w:t xml:space="preserve"> </w:t>
      </w:r>
      <w:r w:rsidRPr="00541B4C">
        <w:rPr>
          <w:sz w:val="24"/>
          <w:szCs w:val="24"/>
        </w:rPr>
        <w:t xml:space="preserve">процентной </w:t>
      </w:r>
      <w:r>
        <w:rPr>
          <w:sz w:val="24"/>
          <w:szCs w:val="24"/>
        </w:rPr>
        <w:t>с</w:t>
      </w:r>
      <w:r w:rsidRPr="00541B4C">
        <w:rPr>
          <w:sz w:val="24"/>
          <w:szCs w:val="24"/>
        </w:rPr>
        <w:t>тавки</w:t>
      </w:r>
      <w:r>
        <w:rPr>
          <w:sz w:val="24"/>
          <w:szCs w:val="24"/>
        </w:rPr>
        <w:t>;</w:t>
      </w:r>
      <w:proofErr w:type="gramEnd"/>
    </w:p>
    <w:p w:rsidR="009F3C09" w:rsidRDefault="009F3C09" w:rsidP="009F3C09">
      <w:pPr>
        <w:numPr>
          <w:ilvl w:val="0"/>
          <w:numId w:val="40"/>
        </w:numPr>
        <w:ind w:right="-143" w:firstLine="851"/>
        <w:rPr>
          <w:sz w:val="24"/>
          <w:szCs w:val="24"/>
        </w:rPr>
      </w:pPr>
      <w:r w:rsidRPr="00541B4C">
        <w:rPr>
          <w:sz w:val="24"/>
          <w:szCs w:val="24"/>
        </w:rPr>
        <w:t>операционные</w:t>
      </w:r>
      <w:r>
        <w:rPr>
          <w:sz w:val="24"/>
          <w:szCs w:val="24"/>
        </w:rPr>
        <w:t>;</w:t>
      </w:r>
    </w:p>
    <w:p w:rsidR="009F3C09" w:rsidRDefault="009F3C09" w:rsidP="009F3C09">
      <w:pPr>
        <w:numPr>
          <w:ilvl w:val="0"/>
          <w:numId w:val="40"/>
        </w:numPr>
        <w:ind w:right="-143" w:firstLine="851"/>
        <w:rPr>
          <w:sz w:val="24"/>
          <w:szCs w:val="24"/>
        </w:rPr>
      </w:pPr>
      <w:r w:rsidRPr="00541B4C">
        <w:rPr>
          <w:sz w:val="24"/>
          <w:szCs w:val="24"/>
        </w:rPr>
        <w:t>информационных технологий</w:t>
      </w:r>
      <w:r>
        <w:rPr>
          <w:sz w:val="24"/>
          <w:szCs w:val="24"/>
        </w:rPr>
        <w:t>;</w:t>
      </w:r>
    </w:p>
    <w:p w:rsidR="009F3C09" w:rsidRDefault="009F3C09" w:rsidP="009F3C09">
      <w:pPr>
        <w:numPr>
          <w:ilvl w:val="0"/>
          <w:numId w:val="40"/>
        </w:numPr>
        <w:ind w:right="-143" w:firstLine="851"/>
        <w:rPr>
          <w:sz w:val="24"/>
          <w:szCs w:val="24"/>
        </w:rPr>
      </w:pPr>
      <w:r w:rsidRPr="00541B4C">
        <w:rPr>
          <w:sz w:val="24"/>
          <w:szCs w:val="24"/>
        </w:rPr>
        <w:t>информационной безопасности</w:t>
      </w:r>
      <w:r>
        <w:rPr>
          <w:sz w:val="24"/>
          <w:szCs w:val="24"/>
        </w:rPr>
        <w:t>;</w:t>
      </w:r>
      <w:r w:rsidRPr="00541B4C">
        <w:rPr>
          <w:sz w:val="24"/>
          <w:szCs w:val="24"/>
        </w:rPr>
        <w:t xml:space="preserve"> </w:t>
      </w:r>
    </w:p>
    <w:p w:rsidR="009F3C09" w:rsidRDefault="009F3C09" w:rsidP="009F3C09">
      <w:pPr>
        <w:numPr>
          <w:ilvl w:val="0"/>
          <w:numId w:val="40"/>
        </w:numPr>
        <w:ind w:right="-143" w:firstLine="851"/>
        <w:rPr>
          <w:sz w:val="24"/>
          <w:szCs w:val="24"/>
        </w:rPr>
      </w:pPr>
      <w:proofErr w:type="spellStart"/>
      <w:r w:rsidRPr="00541B4C">
        <w:rPr>
          <w:sz w:val="24"/>
          <w:szCs w:val="24"/>
        </w:rPr>
        <w:t>странов</w:t>
      </w:r>
      <w:r>
        <w:rPr>
          <w:sz w:val="24"/>
          <w:szCs w:val="24"/>
        </w:rPr>
        <w:t>ой</w:t>
      </w:r>
      <w:proofErr w:type="spellEnd"/>
      <w:r w:rsidRPr="00541B4C">
        <w:rPr>
          <w:sz w:val="24"/>
          <w:szCs w:val="24"/>
        </w:rPr>
        <w:t xml:space="preserve"> и риск перевода</w:t>
      </w:r>
      <w:r>
        <w:rPr>
          <w:sz w:val="24"/>
          <w:szCs w:val="24"/>
        </w:rPr>
        <w:t>;</w:t>
      </w:r>
    </w:p>
    <w:p w:rsidR="009F3C09" w:rsidRPr="00541B4C" w:rsidRDefault="009F3C09" w:rsidP="009F3C09">
      <w:pPr>
        <w:numPr>
          <w:ilvl w:val="0"/>
          <w:numId w:val="40"/>
        </w:numPr>
        <w:ind w:right="-143" w:firstLine="851"/>
        <w:rPr>
          <w:sz w:val="24"/>
          <w:szCs w:val="24"/>
        </w:rPr>
      </w:pPr>
      <w:r w:rsidRPr="00541B4C">
        <w:rPr>
          <w:sz w:val="24"/>
          <w:szCs w:val="24"/>
        </w:rPr>
        <w:t xml:space="preserve">другие. </w:t>
      </w:r>
    </w:p>
    <w:p w:rsidR="009F3C09" w:rsidRDefault="009F3C09" w:rsidP="009F3C09">
      <w:pPr>
        <w:pStyle w:val="a9"/>
        <w:tabs>
          <w:tab w:val="left" w:pos="1418"/>
        </w:tabs>
        <w:ind w:firstLine="851"/>
        <w:rPr>
          <w:rFonts w:ascii="Times New Roman" w:hAnsi="Times New Roman"/>
          <w:bCs/>
          <w:sz w:val="24"/>
          <w:szCs w:val="24"/>
        </w:rPr>
      </w:pPr>
      <w:r>
        <w:rPr>
          <w:rFonts w:ascii="Times New Roman" w:hAnsi="Times New Roman"/>
          <w:sz w:val="24"/>
          <w:szCs w:val="24"/>
        </w:rPr>
        <w:t>П</w:t>
      </w:r>
      <w:r w:rsidRPr="00F54A4D">
        <w:rPr>
          <w:rFonts w:ascii="Times New Roman" w:hAnsi="Times New Roman"/>
          <w:sz w:val="24"/>
          <w:szCs w:val="24"/>
        </w:rPr>
        <w:t xml:space="preserve">олитика </w:t>
      </w:r>
      <w:r>
        <w:rPr>
          <w:rFonts w:ascii="Times New Roman" w:hAnsi="Times New Roman"/>
          <w:sz w:val="24"/>
          <w:szCs w:val="24"/>
        </w:rPr>
        <w:t xml:space="preserve">управления рисками </w:t>
      </w:r>
      <w:r w:rsidRPr="00F54A4D">
        <w:rPr>
          <w:rFonts w:ascii="Times New Roman" w:hAnsi="Times New Roman"/>
          <w:sz w:val="24"/>
          <w:szCs w:val="24"/>
        </w:rPr>
        <w:t xml:space="preserve">и </w:t>
      </w:r>
      <w:r>
        <w:rPr>
          <w:rFonts w:ascii="Times New Roman" w:hAnsi="Times New Roman"/>
          <w:sz w:val="24"/>
          <w:szCs w:val="24"/>
        </w:rPr>
        <w:t>ф</w:t>
      </w:r>
      <w:r>
        <w:rPr>
          <w:rFonts w:ascii="Times New Roman" w:hAnsi="Times New Roman"/>
          <w:color w:val="000000"/>
          <w:sz w:val="24"/>
          <w:szCs w:val="24"/>
        </w:rPr>
        <w:t xml:space="preserve">ункционирующая в Банке система контроля и управления рисками построены в соответствии с требованиями Национального банка Молдовы и рекомендациями </w:t>
      </w:r>
      <w:proofErr w:type="spellStart"/>
      <w:r>
        <w:rPr>
          <w:rFonts w:ascii="Times New Roman" w:hAnsi="Times New Roman"/>
          <w:color w:val="000000"/>
          <w:sz w:val="24"/>
          <w:szCs w:val="24"/>
        </w:rPr>
        <w:t>Базельского</w:t>
      </w:r>
      <w:proofErr w:type="spellEnd"/>
      <w:r>
        <w:rPr>
          <w:rFonts w:ascii="Times New Roman" w:hAnsi="Times New Roman"/>
          <w:color w:val="000000"/>
          <w:sz w:val="24"/>
          <w:szCs w:val="24"/>
        </w:rPr>
        <w:t xml:space="preserve"> комитета (</w:t>
      </w:r>
      <w:proofErr w:type="spellStart"/>
      <w:r>
        <w:rPr>
          <w:rFonts w:ascii="Times New Roman" w:hAnsi="Times New Roman"/>
          <w:color w:val="000000"/>
          <w:sz w:val="24"/>
          <w:szCs w:val="24"/>
        </w:rPr>
        <w:t>Basel</w:t>
      </w:r>
      <w:proofErr w:type="spellEnd"/>
      <w:r>
        <w:rPr>
          <w:rFonts w:ascii="Times New Roman" w:hAnsi="Times New Roman"/>
          <w:color w:val="000000"/>
          <w:sz w:val="24"/>
          <w:szCs w:val="24"/>
        </w:rPr>
        <w:t xml:space="preserve"> II). </w:t>
      </w:r>
      <w:r>
        <w:rPr>
          <w:rFonts w:ascii="Times New Roman" w:hAnsi="Times New Roman"/>
          <w:sz w:val="24"/>
          <w:szCs w:val="24"/>
        </w:rPr>
        <w:t>С</w:t>
      </w:r>
      <w:r w:rsidRPr="00F54A4D">
        <w:rPr>
          <w:rFonts w:ascii="Times New Roman" w:hAnsi="Times New Roman"/>
          <w:sz w:val="24"/>
          <w:szCs w:val="24"/>
        </w:rPr>
        <w:t>истема управления рисками, включа</w:t>
      </w:r>
      <w:r>
        <w:rPr>
          <w:rFonts w:ascii="Times New Roman" w:hAnsi="Times New Roman"/>
          <w:sz w:val="24"/>
          <w:szCs w:val="24"/>
        </w:rPr>
        <w:t xml:space="preserve">ет </w:t>
      </w:r>
      <w:r w:rsidRPr="00F54A4D">
        <w:rPr>
          <w:rFonts w:ascii="Times New Roman" w:hAnsi="Times New Roman"/>
          <w:sz w:val="24"/>
          <w:szCs w:val="24"/>
        </w:rPr>
        <w:t>такие инструменты как стресс-тестировани</w:t>
      </w:r>
      <w:r w:rsidR="009314B3">
        <w:rPr>
          <w:rFonts w:ascii="Times New Roman" w:hAnsi="Times New Roman"/>
          <w:sz w:val="24"/>
          <w:szCs w:val="24"/>
        </w:rPr>
        <w:t>е</w:t>
      </w:r>
      <w:r w:rsidRPr="00F54A4D">
        <w:rPr>
          <w:rFonts w:ascii="Times New Roman" w:hAnsi="Times New Roman"/>
          <w:sz w:val="24"/>
          <w:szCs w:val="24"/>
        </w:rPr>
        <w:t xml:space="preserve"> влияния показателей рисков  на ключевые показатели деятельности, </w:t>
      </w:r>
      <w:r>
        <w:rPr>
          <w:rFonts w:ascii="Times New Roman" w:hAnsi="Times New Roman"/>
          <w:sz w:val="24"/>
          <w:szCs w:val="24"/>
        </w:rPr>
        <w:t xml:space="preserve">ликвидность, </w:t>
      </w:r>
      <w:r w:rsidRPr="00F54A4D">
        <w:rPr>
          <w:rFonts w:ascii="Times New Roman" w:hAnsi="Times New Roman"/>
          <w:bCs/>
          <w:sz w:val="24"/>
          <w:szCs w:val="24"/>
        </w:rPr>
        <w:t>метод GAP – анализа, систем</w:t>
      </w:r>
      <w:r>
        <w:rPr>
          <w:rFonts w:ascii="Times New Roman" w:hAnsi="Times New Roman"/>
          <w:bCs/>
          <w:sz w:val="24"/>
          <w:szCs w:val="24"/>
        </w:rPr>
        <w:t>у</w:t>
      </w:r>
      <w:r w:rsidRPr="00F54A4D">
        <w:rPr>
          <w:rFonts w:ascii="Times New Roman" w:hAnsi="Times New Roman"/>
          <w:bCs/>
          <w:sz w:val="24"/>
          <w:szCs w:val="24"/>
        </w:rPr>
        <w:t xml:space="preserve"> </w:t>
      </w:r>
      <w:r>
        <w:rPr>
          <w:rFonts w:ascii="Times New Roman" w:hAnsi="Times New Roman"/>
          <w:bCs/>
          <w:sz w:val="24"/>
          <w:szCs w:val="24"/>
        </w:rPr>
        <w:t xml:space="preserve">установленных </w:t>
      </w:r>
      <w:r w:rsidR="0084242E">
        <w:rPr>
          <w:rFonts w:ascii="Times New Roman" w:hAnsi="Times New Roman"/>
          <w:bCs/>
          <w:sz w:val="24"/>
          <w:szCs w:val="24"/>
        </w:rPr>
        <w:t>лимитов.</w:t>
      </w:r>
    </w:p>
    <w:p w:rsidR="009F3C09" w:rsidRPr="00F54A4D" w:rsidRDefault="009F3C09" w:rsidP="009F3C09">
      <w:pPr>
        <w:pStyle w:val="a9"/>
        <w:tabs>
          <w:tab w:val="left" w:pos="1418"/>
        </w:tabs>
        <w:ind w:firstLine="851"/>
        <w:rPr>
          <w:rFonts w:ascii="Times New Roman" w:hAnsi="Times New Roman"/>
          <w:sz w:val="24"/>
          <w:szCs w:val="24"/>
        </w:rPr>
      </w:pPr>
      <w:r w:rsidRPr="00F54A4D">
        <w:rPr>
          <w:rFonts w:ascii="Times New Roman" w:hAnsi="Times New Roman"/>
          <w:bCs/>
          <w:sz w:val="24"/>
          <w:szCs w:val="24"/>
        </w:rPr>
        <w:t xml:space="preserve">Такой подход к контролю рисков </w:t>
      </w:r>
      <w:r w:rsidRPr="00F54A4D">
        <w:rPr>
          <w:rFonts w:ascii="Times New Roman" w:hAnsi="Times New Roman"/>
          <w:sz w:val="24"/>
          <w:szCs w:val="24"/>
        </w:rPr>
        <w:t>позволяет их учитывать уже на</w:t>
      </w:r>
      <w:r w:rsidR="0084242E">
        <w:rPr>
          <w:rFonts w:ascii="Times New Roman" w:hAnsi="Times New Roman"/>
          <w:sz w:val="24"/>
          <w:szCs w:val="24"/>
        </w:rPr>
        <w:t xml:space="preserve"> </w:t>
      </w:r>
      <w:r w:rsidRPr="00F54A4D">
        <w:rPr>
          <w:rFonts w:ascii="Times New Roman" w:hAnsi="Times New Roman"/>
          <w:sz w:val="24"/>
          <w:szCs w:val="24"/>
        </w:rPr>
        <w:t>стадии принятия управленческих решений и</w:t>
      </w:r>
      <w:r w:rsidR="0084242E">
        <w:rPr>
          <w:rFonts w:ascii="Times New Roman" w:hAnsi="Times New Roman"/>
          <w:sz w:val="24"/>
          <w:szCs w:val="24"/>
        </w:rPr>
        <w:t xml:space="preserve"> </w:t>
      </w:r>
      <w:r>
        <w:rPr>
          <w:rFonts w:ascii="Times New Roman" w:hAnsi="Times New Roman"/>
          <w:sz w:val="24"/>
          <w:szCs w:val="24"/>
        </w:rPr>
        <w:t xml:space="preserve">контролировать </w:t>
      </w:r>
      <w:r w:rsidRPr="00F54A4D">
        <w:rPr>
          <w:rFonts w:ascii="Times New Roman" w:hAnsi="Times New Roman"/>
          <w:sz w:val="24"/>
          <w:szCs w:val="24"/>
        </w:rPr>
        <w:t>в</w:t>
      </w:r>
      <w:r w:rsidR="0084242E">
        <w:rPr>
          <w:rFonts w:ascii="Times New Roman" w:hAnsi="Times New Roman"/>
          <w:sz w:val="24"/>
          <w:szCs w:val="24"/>
        </w:rPr>
        <w:t xml:space="preserve"> </w:t>
      </w:r>
      <w:r w:rsidRPr="00F54A4D">
        <w:rPr>
          <w:rFonts w:ascii="Times New Roman" w:hAnsi="Times New Roman"/>
          <w:sz w:val="24"/>
          <w:szCs w:val="24"/>
        </w:rPr>
        <w:t>процессе осуществления деятельности. Процедуры оценки рисков и</w:t>
      </w:r>
      <w:r w:rsidR="0084242E">
        <w:rPr>
          <w:rFonts w:ascii="Times New Roman" w:hAnsi="Times New Roman"/>
          <w:sz w:val="24"/>
          <w:szCs w:val="24"/>
        </w:rPr>
        <w:t xml:space="preserve"> </w:t>
      </w:r>
      <w:r w:rsidRPr="00F54A4D">
        <w:rPr>
          <w:rFonts w:ascii="Times New Roman" w:hAnsi="Times New Roman"/>
          <w:sz w:val="24"/>
          <w:szCs w:val="24"/>
        </w:rPr>
        <w:t>управление ими интегрированы в</w:t>
      </w:r>
      <w:r w:rsidR="0084242E">
        <w:rPr>
          <w:rFonts w:ascii="Times New Roman" w:hAnsi="Times New Roman"/>
          <w:sz w:val="24"/>
          <w:szCs w:val="24"/>
        </w:rPr>
        <w:t xml:space="preserve"> </w:t>
      </w:r>
      <w:r w:rsidRPr="00F54A4D">
        <w:rPr>
          <w:rFonts w:ascii="Times New Roman" w:hAnsi="Times New Roman"/>
          <w:sz w:val="24"/>
          <w:szCs w:val="24"/>
        </w:rPr>
        <w:t>процессы осуществления повседневных текущих операций.</w:t>
      </w:r>
    </w:p>
    <w:p w:rsidR="009F3C09" w:rsidRDefault="009F3C09" w:rsidP="009F3C09">
      <w:pPr>
        <w:ind w:firstLine="851"/>
        <w:rPr>
          <w:sz w:val="24"/>
          <w:szCs w:val="24"/>
        </w:rPr>
      </w:pPr>
      <w:r w:rsidRPr="00F54A4D">
        <w:rPr>
          <w:sz w:val="24"/>
          <w:szCs w:val="24"/>
        </w:rPr>
        <w:t xml:space="preserve">Эффективным способом минимизации финансовых рисков является их регулирование путем установления лимитов. Задачей системы установления лимитов является обеспечение формирования структуры активов и пассивов Банка, адекватной характеру и масштабам бизнеса. Все основные решения по управлению активами и пассивами анализируются и контролируются уполномоченными лицами на предмет </w:t>
      </w:r>
      <w:r>
        <w:rPr>
          <w:sz w:val="24"/>
          <w:szCs w:val="24"/>
        </w:rPr>
        <w:t>недопущения</w:t>
      </w:r>
      <w:r w:rsidRPr="00F54A4D">
        <w:rPr>
          <w:sz w:val="24"/>
          <w:szCs w:val="24"/>
        </w:rPr>
        <w:t xml:space="preserve"> нарушения установленных лимитов.</w:t>
      </w:r>
    </w:p>
    <w:p w:rsidR="009F3C09" w:rsidRDefault="009F3C09" w:rsidP="009F3C09">
      <w:pPr>
        <w:pStyle w:val="af6"/>
        <w:tabs>
          <w:tab w:val="clear" w:pos="706"/>
          <w:tab w:val="left" w:pos="284"/>
          <w:tab w:val="left" w:pos="567"/>
        </w:tabs>
        <w:spacing w:before="0"/>
        <w:ind w:left="0" w:firstLine="851"/>
        <w:rPr>
          <w:b w:val="0"/>
          <w:color w:val="000000"/>
          <w:sz w:val="24"/>
          <w:szCs w:val="24"/>
        </w:rPr>
      </w:pPr>
      <w:r w:rsidRPr="00F54A4D">
        <w:rPr>
          <w:b w:val="0"/>
          <w:bCs/>
          <w:sz w:val="24"/>
          <w:szCs w:val="24"/>
        </w:rPr>
        <w:t xml:space="preserve">В Банке внедрены и действуют инструменты управления операционными рисками, основными из которых являются </w:t>
      </w:r>
      <w:r>
        <w:rPr>
          <w:b w:val="0"/>
          <w:bCs/>
          <w:sz w:val="24"/>
          <w:szCs w:val="24"/>
        </w:rPr>
        <w:t xml:space="preserve">обеспечение </w:t>
      </w:r>
      <w:r w:rsidRPr="00F54A4D">
        <w:rPr>
          <w:b w:val="0"/>
          <w:bCs/>
          <w:sz w:val="24"/>
          <w:szCs w:val="24"/>
        </w:rPr>
        <w:t>функционировани</w:t>
      </w:r>
      <w:r>
        <w:rPr>
          <w:b w:val="0"/>
          <w:bCs/>
          <w:sz w:val="24"/>
          <w:szCs w:val="24"/>
        </w:rPr>
        <w:t>я</w:t>
      </w:r>
      <w:r w:rsidRPr="00F54A4D">
        <w:rPr>
          <w:b w:val="0"/>
          <w:bCs/>
          <w:sz w:val="24"/>
          <w:szCs w:val="24"/>
        </w:rPr>
        <w:t xml:space="preserve"> автоматизированной системы регистрации инцидентов, формирование и ведение централизованной базы данных реализовавшихся, потенциальных операционных рисков. </w:t>
      </w:r>
      <w:r>
        <w:rPr>
          <w:b w:val="0"/>
          <w:bCs/>
          <w:sz w:val="24"/>
          <w:szCs w:val="24"/>
        </w:rPr>
        <w:t xml:space="preserve">С целью недопущения потерь, предупреждения событий, влекущих операционные риски, постоянно проводится анализ событий, зарегистрированных в базе данных операционных рисков, принимаются меры по их минимизации. </w:t>
      </w:r>
      <w:r w:rsidRPr="00F54A4D">
        <w:rPr>
          <w:b w:val="0"/>
          <w:bCs/>
          <w:sz w:val="24"/>
          <w:szCs w:val="24"/>
        </w:rPr>
        <w:t xml:space="preserve">В целях обеспечения сохранности информационных ресурсов </w:t>
      </w:r>
      <w:r>
        <w:rPr>
          <w:b w:val="0"/>
          <w:bCs/>
          <w:sz w:val="24"/>
          <w:szCs w:val="24"/>
        </w:rPr>
        <w:t>Б</w:t>
      </w:r>
      <w:r w:rsidRPr="00F54A4D">
        <w:rPr>
          <w:b w:val="0"/>
          <w:bCs/>
          <w:sz w:val="24"/>
          <w:szCs w:val="24"/>
        </w:rPr>
        <w:t>анка, недопущения несанкционированного доступа к информации  Банка, обеспечения антивирусного контроля,</w:t>
      </w:r>
      <w:r w:rsidRPr="00F54A4D">
        <w:rPr>
          <w:b w:val="0"/>
          <w:color w:val="000000"/>
          <w:sz w:val="24"/>
          <w:szCs w:val="24"/>
        </w:rPr>
        <w:t xml:space="preserve"> разработана и действует адекватная система информационной безопасности, обеспечивающая минимизацию рисков </w:t>
      </w:r>
      <w:r w:rsidRPr="00F54A4D">
        <w:rPr>
          <w:b w:val="0"/>
          <w:color w:val="000000"/>
          <w:sz w:val="24"/>
          <w:szCs w:val="24"/>
          <w:lang w:val="ro-RO"/>
        </w:rPr>
        <w:t>IT</w:t>
      </w:r>
      <w:r w:rsidRPr="00F54A4D">
        <w:rPr>
          <w:b w:val="0"/>
          <w:color w:val="000000"/>
          <w:sz w:val="24"/>
          <w:szCs w:val="24"/>
        </w:rPr>
        <w:t>-технологий. В Банке разработаны соответствующие планы и функционирует система обеспечения непрерывности функционирования информационной системы и оборудования.</w:t>
      </w:r>
    </w:p>
    <w:p w:rsidR="009F3C09" w:rsidRDefault="009F3C09" w:rsidP="009F3C09">
      <w:pPr>
        <w:tabs>
          <w:tab w:val="left" w:pos="567"/>
        </w:tabs>
        <w:ind w:firstLine="851"/>
        <w:rPr>
          <w:sz w:val="24"/>
          <w:szCs w:val="24"/>
          <w:lang w:val="ro-RO"/>
        </w:rPr>
      </w:pPr>
      <w:r>
        <w:rPr>
          <w:sz w:val="24"/>
          <w:szCs w:val="24"/>
        </w:rPr>
        <w:t>В целях соответствия международным требованиям, для минимизации возможных рисков мошенничества, связанного с банковскими операциями  и для усиления системы внутреннего контроля, в Банке разработаны нормативные документы и проводятся мероприя</w:t>
      </w:r>
      <w:r w:rsidR="00294EFB">
        <w:rPr>
          <w:sz w:val="24"/>
          <w:szCs w:val="24"/>
        </w:rPr>
        <w:t>тия по борьбе с мошенничеством.</w:t>
      </w:r>
    </w:p>
    <w:p w:rsidR="00A67920" w:rsidRDefault="009F3C09" w:rsidP="00294EFB">
      <w:pPr>
        <w:pStyle w:val="af6"/>
        <w:tabs>
          <w:tab w:val="clear" w:pos="706"/>
          <w:tab w:val="left" w:pos="284"/>
          <w:tab w:val="left" w:pos="567"/>
        </w:tabs>
        <w:spacing w:before="0"/>
        <w:ind w:left="0" w:firstLine="851"/>
        <w:rPr>
          <w:sz w:val="24"/>
          <w:szCs w:val="24"/>
        </w:rPr>
      </w:pPr>
      <w:r w:rsidRPr="00F54A4D">
        <w:rPr>
          <w:b w:val="0"/>
          <w:bCs/>
          <w:sz w:val="24"/>
          <w:szCs w:val="24"/>
        </w:rPr>
        <w:t xml:space="preserve">С целью минимизации подверженности Банка </w:t>
      </w:r>
      <w:proofErr w:type="spellStart"/>
      <w:r w:rsidRPr="00F54A4D">
        <w:rPr>
          <w:b w:val="0"/>
          <w:bCs/>
          <w:sz w:val="24"/>
          <w:szCs w:val="24"/>
        </w:rPr>
        <w:t>страновому</w:t>
      </w:r>
      <w:proofErr w:type="spellEnd"/>
      <w:r w:rsidRPr="00F54A4D">
        <w:rPr>
          <w:b w:val="0"/>
          <w:bCs/>
          <w:sz w:val="24"/>
          <w:szCs w:val="24"/>
        </w:rPr>
        <w:t xml:space="preserve"> риску и риску перевода на постоянной основе проводится мониторинг соблюдения лимитов </w:t>
      </w:r>
      <w:r w:rsidRPr="00F54A4D">
        <w:rPr>
          <w:b w:val="0"/>
          <w:sz w:val="24"/>
          <w:szCs w:val="24"/>
        </w:rPr>
        <w:t xml:space="preserve">по </w:t>
      </w:r>
      <w:r w:rsidRPr="00541B4C">
        <w:rPr>
          <w:b w:val="0"/>
          <w:sz w:val="24"/>
          <w:szCs w:val="24"/>
        </w:rPr>
        <w:t>странам-партнерам</w:t>
      </w:r>
      <w:r w:rsidRPr="00541B4C">
        <w:rPr>
          <w:b w:val="0"/>
          <w:bCs/>
          <w:sz w:val="24"/>
          <w:szCs w:val="24"/>
        </w:rPr>
        <w:t>,</w:t>
      </w:r>
      <w:r w:rsidRPr="00F54A4D">
        <w:rPr>
          <w:b w:val="0"/>
          <w:bCs/>
          <w:sz w:val="24"/>
          <w:szCs w:val="24"/>
        </w:rPr>
        <w:t xml:space="preserve"> лимитов на заключение межбанковских сделок на банки-контрагенты, утвержденных Советом Банка и КУАП. </w:t>
      </w:r>
      <w:r>
        <w:rPr>
          <w:b w:val="0"/>
          <w:bCs/>
          <w:sz w:val="24"/>
          <w:szCs w:val="24"/>
        </w:rPr>
        <w:t>Для анализа рисков, связанных с размещениями денежных средств в иностранных банках стран-партнеров, е</w:t>
      </w:r>
      <w:r w:rsidRPr="00F54A4D">
        <w:rPr>
          <w:b w:val="0"/>
          <w:bCs/>
          <w:sz w:val="24"/>
          <w:szCs w:val="24"/>
        </w:rPr>
        <w:t>жемесячно</w:t>
      </w:r>
      <w:r>
        <w:rPr>
          <w:b w:val="0"/>
          <w:bCs/>
          <w:sz w:val="24"/>
          <w:szCs w:val="24"/>
        </w:rPr>
        <w:t xml:space="preserve"> проводится мониторинг</w:t>
      </w:r>
      <w:r w:rsidRPr="00F54A4D">
        <w:rPr>
          <w:b w:val="0"/>
          <w:bCs/>
          <w:sz w:val="24"/>
          <w:szCs w:val="24"/>
        </w:rPr>
        <w:t xml:space="preserve"> </w:t>
      </w:r>
      <w:r w:rsidRPr="00F54A4D">
        <w:rPr>
          <w:b w:val="0"/>
          <w:color w:val="000000"/>
          <w:sz w:val="24"/>
          <w:szCs w:val="24"/>
        </w:rPr>
        <w:t>выводов международны</w:t>
      </w:r>
      <w:r>
        <w:rPr>
          <w:b w:val="0"/>
          <w:color w:val="000000"/>
          <w:sz w:val="24"/>
          <w:szCs w:val="24"/>
        </w:rPr>
        <w:t>х</w:t>
      </w:r>
      <w:r w:rsidRPr="00F54A4D">
        <w:rPr>
          <w:b w:val="0"/>
          <w:color w:val="000000"/>
          <w:sz w:val="24"/>
          <w:szCs w:val="24"/>
        </w:rPr>
        <w:t xml:space="preserve"> рейтинговых агентств</w:t>
      </w:r>
      <w:r>
        <w:rPr>
          <w:b w:val="0"/>
          <w:color w:val="000000"/>
          <w:sz w:val="24"/>
          <w:szCs w:val="24"/>
        </w:rPr>
        <w:t xml:space="preserve"> о кредитных рейтингах стран и иностранных банков</w:t>
      </w:r>
      <w:r w:rsidRPr="00F54A4D">
        <w:rPr>
          <w:b w:val="0"/>
          <w:color w:val="000000"/>
          <w:sz w:val="24"/>
          <w:szCs w:val="24"/>
        </w:rPr>
        <w:t xml:space="preserve">, с которыми установлены корреспондентские отношения. Система контроля </w:t>
      </w:r>
      <w:r w:rsidRPr="00F54A4D">
        <w:rPr>
          <w:b w:val="0"/>
          <w:sz w:val="24"/>
          <w:szCs w:val="24"/>
        </w:rPr>
        <w:t xml:space="preserve">подверженности Банка </w:t>
      </w:r>
      <w:proofErr w:type="spellStart"/>
      <w:r w:rsidRPr="00F54A4D">
        <w:rPr>
          <w:b w:val="0"/>
          <w:sz w:val="24"/>
          <w:szCs w:val="24"/>
        </w:rPr>
        <w:t>страновому</w:t>
      </w:r>
      <w:proofErr w:type="spellEnd"/>
      <w:r w:rsidRPr="00F54A4D">
        <w:rPr>
          <w:b w:val="0"/>
          <w:sz w:val="24"/>
          <w:szCs w:val="24"/>
        </w:rPr>
        <w:t xml:space="preserve"> риску и риску перевода, соблюдения  лимитов  позволяет поддерживать международную деятельность Банка на приемлемом уровне риска, не угро</w:t>
      </w:r>
      <w:r w:rsidR="00294EFB">
        <w:rPr>
          <w:b w:val="0"/>
          <w:sz w:val="24"/>
          <w:szCs w:val="24"/>
        </w:rPr>
        <w:t>жающем финансовой устойчивости.</w:t>
      </w:r>
    </w:p>
    <w:p w:rsidR="00A67920" w:rsidRPr="00F54A4D" w:rsidRDefault="00A67920" w:rsidP="009F3C09">
      <w:pPr>
        <w:pageBreakBefore/>
        <w:jc w:val="center"/>
        <w:rPr>
          <w:b/>
          <w:sz w:val="24"/>
          <w:szCs w:val="24"/>
        </w:rPr>
      </w:pPr>
      <w:r w:rsidRPr="00F54A4D">
        <w:rPr>
          <w:b/>
          <w:sz w:val="24"/>
          <w:szCs w:val="24"/>
        </w:rPr>
        <w:t>БЛАГОТВОРИТЕЛЬНОСТЬ И СПОНСОРСТВО</w:t>
      </w:r>
    </w:p>
    <w:p w:rsidR="00A67920" w:rsidRDefault="00A67920" w:rsidP="00A67920">
      <w:pPr>
        <w:pStyle w:val="af7"/>
        <w:spacing w:before="0" w:beforeAutospacing="0"/>
        <w:ind w:firstLine="851"/>
      </w:pPr>
      <w:r w:rsidRPr="0021198B">
        <w:t>КБ «</w:t>
      </w:r>
      <w:r w:rsidRPr="0021198B">
        <w:rPr>
          <w:lang w:val="en-US"/>
        </w:rPr>
        <w:t>UNIBANK</w:t>
      </w:r>
      <w:r w:rsidRPr="0021198B">
        <w:t>» А.О.</w:t>
      </w:r>
      <w:r>
        <w:t xml:space="preserve"> </w:t>
      </w:r>
      <w:r w:rsidRPr="0021198B">
        <w:t>придает большое значение благотворительной деятельности</w:t>
      </w:r>
      <w:r>
        <w:t>, с</w:t>
      </w:r>
      <w:r w:rsidRPr="0021198B">
        <w:t xml:space="preserve">читая </w:t>
      </w:r>
      <w:r>
        <w:t>ее</w:t>
      </w:r>
      <w:r w:rsidRPr="0021198B">
        <w:t xml:space="preserve"> неотъемлемой частью любого цивилизованного бизнеса</w:t>
      </w:r>
      <w:r>
        <w:t>.</w:t>
      </w:r>
    </w:p>
    <w:p w:rsidR="00A67920" w:rsidRDefault="00A67920" w:rsidP="00A67920">
      <w:pPr>
        <w:pStyle w:val="af7"/>
        <w:spacing w:before="0" w:beforeAutospacing="0"/>
        <w:ind w:firstLine="851"/>
      </w:pPr>
      <w:r>
        <w:t xml:space="preserve">В течение всего юбилейного 2013 года </w:t>
      </w:r>
      <w:r w:rsidRPr="0021198B">
        <w:t>КБ «</w:t>
      </w:r>
      <w:r w:rsidRPr="0021198B">
        <w:rPr>
          <w:lang w:val="en-US"/>
        </w:rPr>
        <w:t>UNIBANK</w:t>
      </w:r>
      <w:r w:rsidRPr="0021198B">
        <w:t>» А.О.</w:t>
      </w:r>
      <w:r>
        <w:t xml:space="preserve"> организовал целый ряд культурных и благотворительных мероприятий </w:t>
      </w:r>
      <w:r w:rsidRPr="003617ED">
        <w:t xml:space="preserve">под девизом «20 лет – 20 добрых дел». </w:t>
      </w:r>
    </w:p>
    <w:p w:rsidR="00A67920" w:rsidRDefault="00A67920" w:rsidP="00A67920">
      <w:pPr>
        <w:autoSpaceDE w:val="0"/>
        <w:autoSpaceDN w:val="0"/>
        <w:adjustRightInd w:val="0"/>
        <w:ind w:firstLine="851"/>
        <w:rPr>
          <w:sz w:val="24"/>
          <w:szCs w:val="24"/>
        </w:rPr>
      </w:pPr>
      <w:r>
        <w:rPr>
          <w:sz w:val="24"/>
          <w:szCs w:val="24"/>
        </w:rPr>
        <w:t>На проведение благотворительных акций и оказание спонсорской помощи в 2013 году было направлено 1,7 млн.</w:t>
      </w:r>
      <w:r w:rsidR="00294EFB">
        <w:rPr>
          <w:sz w:val="24"/>
          <w:szCs w:val="24"/>
        </w:rPr>
        <w:t xml:space="preserve"> </w:t>
      </w:r>
      <w:r w:rsidR="00BF4A9C">
        <w:rPr>
          <w:sz w:val="24"/>
          <w:szCs w:val="24"/>
        </w:rPr>
        <w:t>леев</w:t>
      </w:r>
      <w:r w:rsidR="00D13136">
        <w:rPr>
          <w:sz w:val="24"/>
          <w:szCs w:val="24"/>
        </w:rPr>
        <w:t>, что составило 6,7% чистой прибыли Банка</w:t>
      </w:r>
      <w:r>
        <w:rPr>
          <w:sz w:val="24"/>
          <w:szCs w:val="24"/>
        </w:rPr>
        <w:t>.</w:t>
      </w:r>
    </w:p>
    <w:p w:rsidR="00A67920" w:rsidRDefault="00A67920" w:rsidP="00A67920">
      <w:pPr>
        <w:pStyle w:val="23"/>
        <w:spacing w:line="240" w:lineRule="auto"/>
        <w:ind w:left="0" w:firstLine="851"/>
        <w:rPr>
          <w:sz w:val="24"/>
          <w:szCs w:val="24"/>
        </w:rPr>
      </w:pPr>
    </w:p>
    <w:p w:rsidR="00A67920" w:rsidRDefault="00A67920" w:rsidP="00A67920">
      <w:pPr>
        <w:pStyle w:val="23"/>
        <w:spacing w:line="240" w:lineRule="auto"/>
        <w:ind w:left="0" w:firstLine="851"/>
        <w:rPr>
          <w:sz w:val="24"/>
          <w:szCs w:val="24"/>
        </w:rPr>
      </w:pPr>
      <w:r w:rsidRPr="00633C1E">
        <w:rPr>
          <w:sz w:val="24"/>
          <w:szCs w:val="24"/>
        </w:rPr>
        <w:t>Особое внимание было уделено следующим мероприятиям социально-культурного характера в рамках проекта «20 лет</w:t>
      </w:r>
      <w:r>
        <w:rPr>
          <w:sz w:val="24"/>
          <w:szCs w:val="24"/>
        </w:rPr>
        <w:t xml:space="preserve"> –</w:t>
      </w:r>
      <w:r w:rsidRPr="00633C1E">
        <w:rPr>
          <w:sz w:val="24"/>
          <w:szCs w:val="24"/>
        </w:rPr>
        <w:t xml:space="preserve"> 20 добрых дел»:</w:t>
      </w:r>
    </w:p>
    <w:p w:rsidR="00A67920" w:rsidRPr="00A67920" w:rsidRDefault="00A67920" w:rsidP="00A67920">
      <w:pPr>
        <w:pStyle w:val="23"/>
        <w:spacing w:line="240" w:lineRule="auto"/>
        <w:ind w:left="0" w:firstLine="851"/>
        <w:rPr>
          <w:b/>
          <w:sz w:val="24"/>
          <w:szCs w:val="24"/>
        </w:rPr>
      </w:pPr>
      <w:r w:rsidRPr="00383197">
        <w:rPr>
          <w:b/>
          <w:sz w:val="24"/>
          <w:szCs w:val="24"/>
          <w:highlight w:val="red"/>
        </w:rPr>
        <w:t>ПРЕДЛАГАЕМ В БУКЛЕТЕ ВМЕСТО СУХОГО ПЕРЕЧНЯ СДЕЛАТЬ КОЛЛАЖ ИЗ ФОТО БЛАГОТВОРИТЕЛЬНЫХ МЕРОПРИЯТИЙ ХОТЯ БЫ САМЫХ КРУПНЫХ (9 МАЯ</w:t>
      </w:r>
      <w:proofErr w:type="gramStart"/>
      <w:r w:rsidRPr="00383197">
        <w:rPr>
          <w:b/>
          <w:sz w:val="24"/>
          <w:szCs w:val="24"/>
          <w:highlight w:val="red"/>
        </w:rPr>
        <w:t xml:space="preserve"> ,</w:t>
      </w:r>
      <w:proofErr w:type="gramEnd"/>
      <w:r w:rsidRPr="00383197">
        <w:rPr>
          <w:b/>
          <w:sz w:val="24"/>
          <w:szCs w:val="24"/>
          <w:highlight w:val="red"/>
        </w:rPr>
        <w:t xml:space="preserve"> День защиты детей…)</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Бесплатный проезд населения в автобусах №5 и №13 в Международный день клиента (19 марта 2013 года).</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фестиваля «</w:t>
      </w:r>
      <w:r w:rsidRPr="00A67920">
        <w:rPr>
          <w:sz w:val="24"/>
          <w:szCs w:val="24"/>
          <w:highlight w:val="yellow"/>
          <w:lang w:val="ro-RO"/>
        </w:rPr>
        <w:t>Mărţişor</w:t>
      </w:r>
      <w:r w:rsidRPr="00A67920">
        <w:rPr>
          <w:sz w:val="24"/>
          <w:szCs w:val="24"/>
          <w:highlight w:val="yellow"/>
        </w:rPr>
        <w:t xml:space="preserve"> 2013» Италия, г</w:t>
      </w:r>
      <w:proofErr w:type="gramStart"/>
      <w:r w:rsidRPr="00A67920">
        <w:rPr>
          <w:sz w:val="24"/>
          <w:szCs w:val="24"/>
          <w:highlight w:val="yellow"/>
        </w:rPr>
        <w:t>.Р</w:t>
      </w:r>
      <w:proofErr w:type="gramEnd"/>
      <w:r w:rsidRPr="00A67920">
        <w:rPr>
          <w:sz w:val="24"/>
          <w:szCs w:val="24"/>
          <w:highlight w:val="yellow"/>
        </w:rPr>
        <w:t>им.</w:t>
      </w:r>
    </w:p>
    <w:p w:rsidR="00A67920" w:rsidRPr="00A67920" w:rsidRDefault="00A67920" w:rsidP="00A67920">
      <w:pPr>
        <w:pStyle w:val="23"/>
        <w:spacing w:line="240" w:lineRule="auto"/>
        <w:ind w:left="0" w:firstLine="851"/>
        <w:rPr>
          <w:sz w:val="24"/>
          <w:szCs w:val="24"/>
          <w:highlight w:val="yellow"/>
          <w:lang w:val="en-US"/>
        </w:rPr>
      </w:pPr>
      <w:proofErr w:type="gramStart"/>
      <w:r w:rsidRPr="00A67920">
        <w:rPr>
          <w:sz w:val="24"/>
          <w:szCs w:val="24"/>
          <w:highlight w:val="yellow"/>
          <w:lang w:val="en-US"/>
        </w:rPr>
        <w:t xml:space="preserve">- </w:t>
      </w:r>
      <w:r w:rsidRPr="00A67920">
        <w:rPr>
          <w:sz w:val="24"/>
          <w:szCs w:val="24"/>
          <w:highlight w:val="yellow"/>
        </w:rPr>
        <w:t>Организация</w:t>
      </w:r>
      <w:r w:rsidRPr="00A67920">
        <w:rPr>
          <w:sz w:val="24"/>
          <w:szCs w:val="24"/>
          <w:highlight w:val="yellow"/>
          <w:lang w:val="en-US"/>
        </w:rPr>
        <w:t xml:space="preserve"> </w:t>
      </w:r>
      <w:r w:rsidRPr="00A67920">
        <w:rPr>
          <w:sz w:val="24"/>
          <w:szCs w:val="24"/>
          <w:highlight w:val="yellow"/>
        </w:rPr>
        <w:t>конкурса</w:t>
      </w:r>
      <w:r w:rsidRPr="00A67920">
        <w:rPr>
          <w:sz w:val="24"/>
          <w:szCs w:val="24"/>
          <w:highlight w:val="yellow"/>
          <w:lang w:val="en-US"/>
        </w:rPr>
        <w:t xml:space="preserve"> «</w:t>
      </w:r>
      <w:proofErr w:type="spellStart"/>
      <w:r w:rsidRPr="00A67920">
        <w:rPr>
          <w:sz w:val="24"/>
          <w:szCs w:val="24"/>
          <w:highlight w:val="yellow"/>
          <w:lang w:val="en-US"/>
        </w:rPr>
        <w:t>Bancherul</w:t>
      </w:r>
      <w:proofErr w:type="spellEnd"/>
      <w:r w:rsidRPr="00A67920">
        <w:rPr>
          <w:sz w:val="24"/>
          <w:szCs w:val="24"/>
          <w:highlight w:val="yellow"/>
          <w:lang w:val="en-US"/>
        </w:rPr>
        <w:t xml:space="preserve"> modern – </w:t>
      </w:r>
      <w:proofErr w:type="spellStart"/>
      <w:r w:rsidRPr="00A67920">
        <w:rPr>
          <w:sz w:val="24"/>
          <w:szCs w:val="24"/>
          <w:highlight w:val="yellow"/>
          <w:lang w:val="en-US"/>
        </w:rPr>
        <w:t>intelect</w:t>
      </w:r>
      <w:proofErr w:type="spellEnd"/>
      <w:r w:rsidRPr="00A67920">
        <w:rPr>
          <w:sz w:val="24"/>
          <w:szCs w:val="24"/>
          <w:highlight w:val="yellow"/>
          <w:lang w:val="en-US"/>
        </w:rPr>
        <w:t xml:space="preserve"> innovator </w:t>
      </w:r>
      <w:proofErr w:type="spellStart"/>
      <w:r w:rsidRPr="00A67920">
        <w:rPr>
          <w:sz w:val="24"/>
          <w:szCs w:val="24"/>
          <w:highlight w:val="yellow"/>
          <w:lang w:val="en-US"/>
        </w:rPr>
        <w:t>si</w:t>
      </w:r>
      <w:proofErr w:type="spellEnd"/>
      <w:r w:rsidRPr="00A67920">
        <w:rPr>
          <w:sz w:val="24"/>
          <w:szCs w:val="24"/>
          <w:highlight w:val="yellow"/>
          <w:lang w:val="en-US"/>
        </w:rPr>
        <w:t xml:space="preserve"> spirit jovial».</w:t>
      </w:r>
      <w:proofErr w:type="gramEnd"/>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xml:space="preserve">- Организация концерта в честь юбилея </w:t>
      </w:r>
      <w:proofErr w:type="spellStart"/>
      <w:r w:rsidRPr="00A67920">
        <w:rPr>
          <w:sz w:val="24"/>
          <w:szCs w:val="24"/>
          <w:highlight w:val="yellow"/>
        </w:rPr>
        <w:t>Г.Цопа</w:t>
      </w:r>
      <w:proofErr w:type="spellEnd"/>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xml:space="preserve">- Спонсорство в рамках </w:t>
      </w:r>
      <w:r w:rsidRPr="00A67920">
        <w:rPr>
          <w:sz w:val="24"/>
          <w:szCs w:val="24"/>
          <w:highlight w:val="yellow"/>
          <w:lang w:val="en-US"/>
        </w:rPr>
        <w:t>XII</w:t>
      </w:r>
      <w:r w:rsidRPr="00A67920">
        <w:rPr>
          <w:sz w:val="24"/>
          <w:szCs w:val="24"/>
          <w:highlight w:val="yellow"/>
        </w:rPr>
        <w:t xml:space="preserve"> Чемпионата Молдовы по управленческой борьбе.</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праздника «9 мая».</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спектакля для детей театр</w:t>
      </w:r>
      <w:r w:rsidR="00383197">
        <w:rPr>
          <w:sz w:val="24"/>
          <w:szCs w:val="24"/>
          <w:highlight w:val="yellow"/>
        </w:rPr>
        <w:t>а</w:t>
      </w:r>
      <w:r w:rsidRPr="00A67920">
        <w:rPr>
          <w:sz w:val="24"/>
          <w:szCs w:val="24"/>
          <w:highlight w:val="yellow"/>
        </w:rPr>
        <w:t xml:space="preserve"> «</w:t>
      </w:r>
      <w:proofErr w:type="spellStart"/>
      <w:r w:rsidRPr="00A67920">
        <w:rPr>
          <w:sz w:val="24"/>
          <w:szCs w:val="24"/>
          <w:highlight w:val="yellow"/>
        </w:rPr>
        <w:t>Licurici</w:t>
      </w:r>
      <w:proofErr w:type="spellEnd"/>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Участие в мероприятии «</w:t>
      </w:r>
      <w:proofErr w:type="spellStart"/>
      <w:r w:rsidRPr="00A67920">
        <w:rPr>
          <w:sz w:val="24"/>
          <w:szCs w:val="24"/>
          <w:highlight w:val="yellow"/>
        </w:rPr>
        <w:t>Lecturile</w:t>
      </w:r>
      <w:proofErr w:type="spellEnd"/>
      <w:r w:rsidRPr="00A67920">
        <w:rPr>
          <w:sz w:val="24"/>
          <w:szCs w:val="24"/>
          <w:highlight w:val="yellow"/>
        </w:rPr>
        <w:t xml:space="preserve"> </w:t>
      </w:r>
      <w:proofErr w:type="spellStart"/>
      <w:r w:rsidRPr="00A67920">
        <w:rPr>
          <w:sz w:val="24"/>
          <w:szCs w:val="24"/>
          <w:highlight w:val="yellow"/>
        </w:rPr>
        <w:t>verii</w:t>
      </w:r>
      <w:proofErr w:type="spellEnd"/>
      <w:r w:rsidRPr="00A67920">
        <w:rPr>
          <w:sz w:val="24"/>
          <w:szCs w:val="24"/>
          <w:highlight w:val="yellow"/>
        </w:rPr>
        <w:t>» организованном библиотекой имени «</w:t>
      </w:r>
      <w:r w:rsidRPr="00A67920">
        <w:rPr>
          <w:sz w:val="24"/>
          <w:szCs w:val="24"/>
          <w:highlight w:val="yellow"/>
          <w:lang w:val="ro-RO"/>
        </w:rPr>
        <w:t>B,P.</w:t>
      </w:r>
      <w:proofErr w:type="spellStart"/>
      <w:r w:rsidRPr="00A67920">
        <w:rPr>
          <w:sz w:val="24"/>
          <w:szCs w:val="24"/>
          <w:highlight w:val="yellow"/>
        </w:rPr>
        <w:t>Ha</w:t>
      </w:r>
      <w:proofErr w:type="spellEnd"/>
      <w:r w:rsidRPr="00A67920">
        <w:rPr>
          <w:sz w:val="24"/>
          <w:szCs w:val="24"/>
          <w:highlight w:val="yellow"/>
          <w:lang w:val="ro-RO"/>
        </w:rPr>
        <w:t>s</w:t>
      </w:r>
      <w:proofErr w:type="spellStart"/>
      <w:r w:rsidRPr="00A67920">
        <w:rPr>
          <w:sz w:val="24"/>
          <w:szCs w:val="24"/>
          <w:highlight w:val="yellow"/>
        </w:rPr>
        <w:t>deu</w:t>
      </w:r>
      <w:proofErr w:type="spellEnd"/>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С</w:t>
      </w:r>
      <w:r w:rsidRPr="00A67920">
        <w:rPr>
          <w:sz w:val="24"/>
          <w:szCs w:val="24"/>
          <w:highlight w:val="yellow"/>
          <w:lang w:val="ro-RO"/>
        </w:rPr>
        <w:t>понсорская помощь примэрии г</w:t>
      </w:r>
      <w:proofErr w:type="gramStart"/>
      <w:r w:rsidRPr="00A67920">
        <w:rPr>
          <w:sz w:val="24"/>
          <w:szCs w:val="24"/>
          <w:highlight w:val="yellow"/>
          <w:lang w:val="ro-RO"/>
        </w:rPr>
        <w:t>.О</w:t>
      </w:r>
      <w:proofErr w:type="gramEnd"/>
      <w:r w:rsidRPr="00A67920">
        <w:rPr>
          <w:sz w:val="24"/>
          <w:szCs w:val="24"/>
          <w:highlight w:val="yellow"/>
          <w:lang w:val="ro-RO"/>
        </w:rPr>
        <w:t xml:space="preserve">рхей в организации фестиваля народного танца для детей </w:t>
      </w:r>
      <w:r w:rsidRPr="00A67920">
        <w:rPr>
          <w:sz w:val="24"/>
          <w:szCs w:val="24"/>
          <w:highlight w:val="yellow"/>
        </w:rPr>
        <w:t>«</w:t>
      </w:r>
      <w:r w:rsidRPr="00A67920">
        <w:rPr>
          <w:sz w:val="24"/>
          <w:szCs w:val="24"/>
          <w:highlight w:val="yellow"/>
          <w:lang w:val="ro-RO"/>
        </w:rPr>
        <w:t>Orhei-Inima Moldovei</w:t>
      </w:r>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к</w:t>
      </w:r>
      <w:r w:rsidRPr="00A67920">
        <w:rPr>
          <w:sz w:val="24"/>
          <w:szCs w:val="24"/>
          <w:highlight w:val="yellow"/>
          <w:lang w:val="ro-RO"/>
        </w:rPr>
        <w:t>онкурс</w:t>
      </w:r>
      <w:r w:rsidRPr="00A67920">
        <w:rPr>
          <w:sz w:val="24"/>
          <w:szCs w:val="24"/>
          <w:highlight w:val="yellow"/>
        </w:rPr>
        <w:t>а</w:t>
      </w:r>
      <w:r w:rsidRPr="00A67920">
        <w:rPr>
          <w:sz w:val="24"/>
          <w:szCs w:val="24"/>
          <w:highlight w:val="yellow"/>
          <w:lang w:val="ro-RO"/>
        </w:rPr>
        <w:t xml:space="preserve"> кароткометражных фильмов</w:t>
      </w:r>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праздника «День защиты детей».</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xml:space="preserve">- Спонсирование выпуска книги автора </w:t>
      </w:r>
      <w:proofErr w:type="spellStart"/>
      <w:r w:rsidRPr="00A67920">
        <w:rPr>
          <w:sz w:val="24"/>
          <w:szCs w:val="24"/>
          <w:highlight w:val="yellow"/>
        </w:rPr>
        <w:t>Тудор</w:t>
      </w:r>
      <w:proofErr w:type="spellEnd"/>
      <w:r w:rsidRPr="00A67920">
        <w:rPr>
          <w:sz w:val="24"/>
          <w:szCs w:val="24"/>
          <w:highlight w:val="yellow"/>
        </w:rPr>
        <w:t xml:space="preserve"> </w:t>
      </w:r>
      <w:proofErr w:type="spellStart"/>
      <w:r w:rsidRPr="00A67920">
        <w:rPr>
          <w:sz w:val="24"/>
          <w:szCs w:val="24"/>
          <w:highlight w:val="yellow"/>
        </w:rPr>
        <w:t>Занет</w:t>
      </w:r>
      <w:proofErr w:type="spellEnd"/>
      <w:r w:rsidRPr="00A67920">
        <w:rPr>
          <w:sz w:val="24"/>
          <w:szCs w:val="24"/>
          <w:highlight w:val="yellow"/>
        </w:rPr>
        <w:t xml:space="preserve"> (АТО </w:t>
      </w:r>
      <w:proofErr w:type="spellStart"/>
      <w:r w:rsidRPr="00A67920">
        <w:rPr>
          <w:sz w:val="24"/>
          <w:szCs w:val="24"/>
          <w:highlight w:val="yellow"/>
        </w:rPr>
        <w:t>Гагаузия</w:t>
      </w:r>
      <w:proofErr w:type="spellEnd"/>
      <w:r w:rsidRPr="00A67920">
        <w:rPr>
          <w:sz w:val="24"/>
          <w:szCs w:val="24"/>
          <w:highlight w:val="yellow"/>
        </w:rPr>
        <w:t>).</w:t>
      </w:r>
    </w:p>
    <w:p w:rsidR="00A67920" w:rsidRPr="00A67920" w:rsidRDefault="00A67920" w:rsidP="00A67920">
      <w:pPr>
        <w:pStyle w:val="23"/>
        <w:tabs>
          <w:tab w:val="left" w:pos="1134"/>
        </w:tabs>
        <w:spacing w:line="240" w:lineRule="auto"/>
        <w:ind w:left="0" w:firstLine="851"/>
        <w:rPr>
          <w:sz w:val="24"/>
          <w:szCs w:val="24"/>
          <w:highlight w:val="yellow"/>
        </w:rPr>
      </w:pPr>
      <w:r w:rsidRPr="00A67920">
        <w:rPr>
          <w:sz w:val="24"/>
          <w:szCs w:val="24"/>
          <w:highlight w:val="yellow"/>
        </w:rPr>
        <w:t>-Приобретение оборудования для отделения детской гематологии Республиканского онкологического института.</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xml:space="preserve">- Организация конкурса «Мини-Мисс </w:t>
      </w:r>
      <w:proofErr w:type="spellStart"/>
      <w:r w:rsidRPr="00A67920">
        <w:rPr>
          <w:sz w:val="24"/>
          <w:szCs w:val="24"/>
          <w:highlight w:val="yellow"/>
        </w:rPr>
        <w:t>Гагаузия</w:t>
      </w:r>
      <w:proofErr w:type="spellEnd"/>
      <w:r w:rsidRPr="00A67920">
        <w:rPr>
          <w:sz w:val="24"/>
          <w:szCs w:val="24"/>
          <w:highlight w:val="yellow"/>
        </w:rPr>
        <w:t>».</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Помощь в организации Национальной Конференции по неврологии.</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Премия лучшему студенту.</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Организация мероприятия «День пожилого человека».</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Помощь в оснащении зала для занятий танцами для детей и подростков в г</w:t>
      </w:r>
      <w:proofErr w:type="gramStart"/>
      <w:r w:rsidRPr="00A67920">
        <w:rPr>
          <w:sz w:val="24"/>
          <w:szCs w:val="24"/>
          <w:highlight w:val="yellow"/>
        </w:rPr>
        <w:t>.Ч</w:t>
      </w:r>
      <w:proofErr w:type="gramEnd"/>
      <w:r w:rsidRPr="00A67920">
        <w:rPr>
          <w:sz w:val="24"/>
          <w:szCs w:val="24"/>
          <w:highlight w:val="yellow"/>
        </w:rPr>
        <w:t>имишлия.</w:t>
      </w:r>
    </w:p>
    <w:p w:rsidR="00A67920" w:rsidRPr="00A67920" w:rsidRDefault="00A67920" w:rsidP="00A67920">
      <w:pPr>
        <w:pStyle w:val="23"/>
        <w:spacing w:line="240" w:lineRule="auto"/>
        <w:ind w:left="0" w:firstLine="851"/>
        <w:rPr>
          <w:sz w:val="24"/>
          <w:szCs w:val="24"/>
          <w:highlight w:val="yellow"/>
        </w:rPr>
      </w:pPr>
      <w:r w:rsidRPr="00A67920">
        <w:rPr>
          <w:sz w:val="24"/>
          <w:szCs w:val="24"/>
          <w:highlight w:val="yellow"/>
        </w:rPr>
        <w:t>- Помощь организации «</w:t>
      </w:r>
      <w:proofErr w:type="spellStart"/>
      <w:r w:rsidRPr="00A67920">
        <w:rPr>
          <w:sz w:val="24"/>
          <w:szCs w:val="24"/>
          <w:highlight w:val="yellow"/>
        </w:rPr>
        <w:t>Hospice</w:t>
      </w:r>
      <w:proofErr w:type="spellEnd"/>
      <w:r w:rsidRPr="00A67920">
        <w:rPr>
          <w:sz w:val="24"/>
          <w:szCs w:val="24"/>
          <w:highlight w:val="yellow"/>
        </w:rPr>
        <w:t xml:space="preserve"> </w:t>
      </w:r>
      <w:proofErr w:type="spellStart"/>
      <w:r w:rsidRPr="00A67920">
        <w:rPr>
          <w:sz w:val="24"/>
          <w:szCs w:val="24"/>
          <w:highlight w:val="yellow"/>
        </w:rPr>
        <w:t>Angelus</w:t>
      </w:r>
      <w:proofErr w:type="spellEnd"/>
      <w:r w:rsidRPr="00A67920">
        <w:rPr>
          <w:sz w:val="24"/>
          <w:szCs w:val="24"/>
          <w:highlight w:val="yellow"/>
        </w:rPr>
        <w:t>».</w:t>
      </w:r>
    </w:p>
    <w:p w:rsidR="00A67920" w:rsidRPr="00213208" w:rsidRDefault="00A67920" w:rsidP="00A67920">
      <w:pPr>
        <w:pStyle w:val="23"/>
        <w:spacing w:line="240" w:lineRule="auto"/>
        <w:ind w:left="0" w:firstLine="851"/>
        <w:rPr>
          <w:sz w:val="24"/>
          <w:szCs w:val="24"/>
        </w:rPr>
      </w:pPr>
      <w:r w:rsidRPr="00A67920">
        <w:rPr>
          <w:sz w:val="24"/>
          <w:szCs w:val="24"/>
          <w:highlight w:val="yellow"/>
        </w:rPr>
        <w:t xml:space="preserve">- Помощь в хирургической операции физ. лицу </w:t>
      </w:r>
      <w:proofErr w:type="spellStart"/>
      <w:r w:rsidRPr="00A67920">
        <w:rPr>
          <w:sz w:val="24"/>
          <w:szCs w:val="24"/>
          <w:highlight w:val="yellow"/>
        </w:rPr>
        <w:t>Калдарарь</w:t>
      </w:r>
      <w:proofErr w:type="spellEnd"/>
      <w:r w:rsidRPr="00A67920">
        <w:rPr>
          <w:sz w:val="24"/>
          <w:szCs w:val="24"/>
          <w:highlight w:val="yellow"/>
        </w:rPr>
        <w:t xml:space="preserve"> З.Ф. и другие.</w:t>
      </w:r>
    </w:p>
    <w:p w:rsidR="00A67920" w:rsidRPr="00294EFB" w:rsidRDefault="00A67920" w:rsidP="00294EFB">
      <w:pPr>
        <w:pageBreakBefore/>
        <w:widowControl w:val="0"/>
        <w:jc w:val="center"/>
        <w:rPr>
          <w:b/>
          <w:sz w:val="24"/>
          <w:szCs w:val="24"/>
        </w:rPr>
      </w:pPr>
      <w:r w:rsidRPr="00294EFB">
        <w:rPr>
          <w:b/>
          <w:sz w:val="24"/>
          <w:szCs w:val="24"/>
        </w:rPr>
        <w:t>СТРАТЕГИЯ РАЗВИТИЯ БАНКА В 2014 ГОДУ</w:t>
      </w:r>
    </w:p>
    <w:p w:rsidR="00A67920" w:rsidRPr="00294EFB" w:rsidRDefault="00A67920" w:rsidP="00294EFB">
      <w:pPr>
        <w:rPr>
          <w:sz w:val="24"/>
          <w:szCs w:val="24"/>
        </w:rPr>
      </w:pPr>
    </w:p>
    <w:p w:rsidR="00A67920" w:rsidRPr="00294EFB" w:rsidRDefault="00A67920" w:rsidP="00A67920">
      <w:pPr>
        <w:ind w:firstLine="851"/>
        <w:rPr>
          <w:sz w:val="24"/>
          <w:szCs w:val="24"/>
        </w:rPr>
      </w:pPr>
      <w:r w:rsidRPr="00294EFB">
        <w:rPr>
          <w:sz w:val="24"/>
          <w:szCs w:val="24"/>
        </w:rPr>
        <w:t>На 2014 год в планах Банка остается продолжение проведения активной деятельности на банковском рынке Молдовы путем:</w:t>
      </w:r>
    </w:p>
    <w:p w:rsidR="00D13136" w:rsidRDefault="00D13136" w:rsidP="00A67920">
      <w:pPr>
        <w:numPr>
          <w:ilvl w:val="0"/>
          <w:numId w:val="39"/>
        </w:numPr>
        <w:tabs>
          <w:tab w:val="left" w:pos="1134"/>
        </w:tabs>
        <w:spacing w:after="200"/>
        <w:ind w:left="0" w:firstLine="851"/>
        <w:rPr>
          <w:sz w:val="24"/>
          <w:szCs w:val="24"/>
        </w:rPr>
      </w:pPr>
      <w:r>
        <w:rPr>
          <w:sz w:val="24"/>
          <w:szCs w:val="24"/>
        </w:rPr>
        <w:t>укрепления занятых позиций Банка на рынке банковских услуг Молдовы,</w:t>
      </w:r>
    </w:p>
    <w:p w:rsidR="00A67920" w:rsidRPr="00FA488A" w:rsidRDefault="00E35602" w:rsidP="00A67920">
      <w:pPr>
        <w:numPr>
          <w:ilvl w:val="0"/>
          <w:numId w:val="39"/>
        </w:numPr>
        <w:tabs>
          <w:tab w:val="left" w:pos="1134"/>
        </w:tabs>
        <w:spacing w:after="200"/>
        <w:ind w:left="0" w:firstLine="851"/>
        <w:rPr>
          <w:sz w:val="24"/>
          <w:szCs w:val="24"/>
        </w:rPr>
      </w:pPr>
      <w:r w:rsidRPr="00FA488A">
        <w:rPr>
          <w:sz w:val="24"/>
          <w:szCs w:val="24"/>
        </w:rPr>
        <w:t xml:space="preserve">увеличения </w:t>
      </w:r>
      <w:r w:rsidR="00A67920" w:rsidRPr="00FA488A">
        <w:rPr>
          <w:sz w:val="24"/>
          <w:szCs w:val="24"/>
        </w:rPr>
        <w:t>объемов при</w:t>
      </w:r>
      <w:r w:rsidR="00A67920" w:rsidRPr="00294EFB">
        <w:rPr>
          <w:sz w:val="24"/>
          <w:szCs w:val="24"/>
        </w:rPr>
        <w:t>в</w:t>
      </w:r>
      <w:r w:rsidR="00A67920" w:rsidRPr="00FA488A">
        <w:rPr>
          <w:sz w:val="24"/>
          <w:szCs w:val="24"/>
        </w:rPr>
        <w:t>лекаемых ресурсов, включая средства международных фондов и др.,</w:t>
      </w:r>
    </w:p>
    <w:p w:rsidR="00D13136" w:rsidRDefault="00A67920" w:rsidP="00A67920">
      <w:pPr>
        <w:numPr>
          <w:ilvl w:val="0"/>
          <w:numId w:val="39"/>
        </w:numPr>
        <w:tabs>
          <w:tab w:val="left" w:pos="1134"/>
        </w:tabs>
        <w:spacing w:after="200"/>
        <w:ind w:left="0" w:firstLine="851"/>
        <w:rPr>
          <w:sz w:val="24"/>
          <w:szCs w:val="24"/>
        </w:rPr>
      </w:pPr>
      <w:r w:rsidRPr="00FA488A">
        <w:rPr>
          <w:sz w:val="24"/>
          <w:szCs w:val="24"/>
        </w:rPr>
        <w:t>повышения качества и расширения пер</w:t>
      </w:r>
      <w:r w:rsidRPr="00294EFB">
        <w:rPr>
          <w:sz w:val="24"/>
          <w:szCs w:val="24"/>
        </w:rPr>
        <w:t>ечня предлагаемых продуктов</w:t>
      </w:r>
    </w:p>
    <w:p w:rsidR="00D13136" w:rsidRDefault="00D13136" w:rsidP="00A67920">
      <w:pPr>
        <w:numPr>
          <w:ilvl w:val="0"/>
          <w:numId w:val="39"/>
        </w:numPr>
        <w:tabs>
          <w:tab w:val="left" w:pos="1134"/>
        </w:tabs>
        <w:spacing w:after="200"/>
        <w:ind w:left="0" w:firstLine="851"/>
        <w:rPr>
          <w:sz w:val="24"/>
          <w:szCs w:val="24"/>
        </w:rPr>
      </w:pPr>
      <w:r>
        <w:rPr>
          <w:sz w:val="24"/>
          <w:szCs w:val="24"/>
        </w:rPr>
        <w:t>оптимизации бизнес- процессов Банка,</w:t>
      </w:r>
    </w:p>
    <w:p w:rsidR="00E35602" w:rsidRDefault="00E35602" w:rsidP="00A67920">
      <w:pPr>
        <w:numPr>
          <w:ilvl w:val="0"/>
          <w:numId w:val="39"/>
        </w:numPr>
        <w:tabs>
          <w:tab w:val="left" w:pos="1134"/>
        </w:tabs>
        <w:spacing w:after="200"/>
        <w:ind w:left="0" w:firstLine="851"/>
        <w:rPr>
          <w:sz w:val="24"/>
          <w:szCs w:val="24"/>
        </w:rPr>
      </w:pPr>
      <w:r>
        <w:rPr>
          <w:sz w:val="24"/>
          <w:szCs w:val="24"/>
        </w:rPr>
        <w:t xml:space="preserve">дальнейшее развитие </w:t>
      </w:r>
      <w:proofErr w:type="spellStart"/>
      <w:r>
        <w:rPr>
          <w:sz w:val="24"/>
          <w:szCs w:val="24"/>
        </w:rPr>
        <w:t>автоматизиции</w:t>
      </w:r>
      <w:proofErr w:type="spellEnd"/>
      <w:r>
        <w:rPr>
          <w:sz w:val="24"/>
          <w:szCs w:val="24"/>
        </w:rPr>
        <w:t xml:space="preserve"> с целью повышения привлекательности банковских продуктов, их доходности, повышения производительности труда,</w:t>
      </w:r>
    </w:p>
    <w:p w:rsidR="00A67920" w:rsidRPr="00294EFB" w:rsidRDefault="00E35602" w:rsidP="00A67920">
      <w:pPr>
        <w:numPr>
          <w:ilvl w:val="0"/>
          <w:numId w:val="39"/>
        </w:numPr>
        <w:tabs>
          <w:tab w:val="left" w:pos="1134"/>
        </w:tabs>
        <w:spacing w:after="200"/>
        <w:ind w:left="0" w:firstLine="851"/>
        <w:rPr>
          <w:sz w:val="24"/>
          <w:szCs w:val="24"/>
        </w:rPr>
      </w:pPr>
      <w:r>
        <w:rPr>
          <w:sz w:val="24"/>
          <w:szCs w:val="24"/>
        </w:rPr>
        <w:t xml:space="preserve"> оптимизации систем контроля Банка с целью снижения операционных и финансовых рисков</w:t>
      </w:r>
      <w:r w:rsidR="00A67920" w:rsidRPr="00294EFB">
        <w:rPr>
          <w:sz w:val="24"/>
          <w:szCs w:val="24"/>
        </w:rPr>
        <w:t>.</w:t>
      </w:r>
    </w:p>
    <w:p w:rsidR="00A67920" w:rsidRPr="00294EFB" w:rsidRDefault="00A67920" w:rsidP="00294EFB">
      <w:pPr>
        <w:rPr>
          <w:sz w:val="24"/>
          <w:szCs w:val="24"/>
        </w:rPr>
      </w:pPr>
    </w:p>
    <w:p w:rsidR="00A67920" w:rsidRPr="00294EFB" w:rsidRDefault="00A67920" w:rsidP="00A67920">
      <w:pPr>
        <w:ind w:firstLine="708"/>
        <w:rPr>
          <w:sz w:val="24"/>
          <w:szCs w:val="24"/>
        </w:rPr>
      </w:pPr>
      <w:r w:rsidRPr="00294EFB">
        <w:rPr>
          <w:sz w:val="24"/>
          <w:szCs w:val="24"/>
        </w:rPr>
        <w:t>Основные стратегические цели Банка на 2014 год:</w:t>
      </w:r>
    </w:p>
    <w:p w:rsidR="00A67920" w:rsidRPr="00294EFB" w:rsidRDefault="00A67920" w:rsidP="00A67920">
      <w:pPr>
        <w:numPr>
          <w:ilvl w:val="0"/>
          <w:numId w:val="38"/>
        </w:numPr>
        <w:tabs>
          <w:tab w:val="left" w:pos="1134"/>
        </w:tabs>
        <w:spacing w:after="200"/>
        <w:ind w:left="0" w:firstLine="851"/>
        <w:rPr>
          <w:sz w:val="24"/>
          <w:szCs w:val="24"/>
        </w:rPr>
      </w:pPr>
      <w:r w:rsidRPr="00294EFB">
        <w:rPr>
          <w:sz w:val="24"/>
          <w:szCs w:val="24"/>
        </w:rPr>
        <w:t xml:space="preserve">Усиление влияния Банка в столице и в регионах Молдовы путем эволюции и дальнейшего развития региональной сети (открытие новых точек продаж, в т.ч. 2 </w:t>
      </w:r>
      <w:r w:rsidR="00294EFB" w:rsidRPr="00294EFB">
        <w:rPr>
          <w:sz w:val="24"/>
          <w:szCs w:val="24"/>
        </w:rPr>
        <w:t>филиала</w:t>
      </w:r>
      <w:r w:rsidRPr="00294EFB">
        <w:rPr>
          <w:sz w:val="24"/>
          <w:szCs w:val="24"/>
        </w:rPr>
        <w:t>, преобразование 2-х действующих аген</w:t>
      </w:r>
      <w:proofErr w:type="gramStart"/>
      <w:r w:rsidRPr="00294EFB">
        <w:rPr>
          <w:sz w:val="24"/>
          <w:szCs w:val="24"/>
        </w:rPr>
        <w:t>тств в ф</w:t>
      </w:r>
      <w:proofErr w:type="gramEnd"/>
      <w:r w:rsidRPr="00294EFB">
        <w:rPr>
          <w:sz w:val="24"/>
          <w:szCs w:val="24"/>
        </w:rPr>
        <w:t>илиалы).</w:t>
      </w:r>
    </w:p>
    <w:p w:rsidR="00A67920" w:rsidRPr="00294EFB" w:rsidRDefault="00A67920" w:rsidP="00A67920">
      <w:pPr>
        <w:numPr>
          <w:ilvl w:val="0"/>
          <w:numId w:val="38"/>
        </w:numPr>
        <w:tabs>
          <w:tab w:val="left" w:pos="1134"/>
        </w:tabs>
        <w:spacing w:after="200"/>
        <w:ind w:left="0" w:firstLine="851"/>
        <w:rPr>
          <w:sz w:val="24"/>
          <w:szCs w:val="24"/>
        </w:rPr>
      </w:pPr>
      <w:r w:rsidRPr="00294EFB">
        <w:rPr>
          <w:sz w:val="24"/>
          <w:szCs w:val="24"/>
        </w:rPr>
        <w:t xml:space="preserve">Обеспечение роста розничного бизнеса не менее чем в 3 раза. </w:t>
      </w:r>
    </w:p>
    <w:p w:rsidR="00A67920" w:rsidRPr="00294EFB" w:rsidRDefault="00A67920" w:rsidP="00A67920">
      <w:pPr>
        <w:numPr>
          <w:ilvl w:val="0"/>
          <w:numId w:val="38"/>
        </w:numPr>
        <w:tabs>
          <w:tab w:val="left" w:pos="1134"/>
        </w:tabs>
        <w:spacing w:after="200"/>
        <w:ind w:left="0" w:firstLine="851"/>
        <w:rPr>
          <w:sz w:val="24"/>
          <w:szCs w:val="24"/>
        </w:rPr>
      </w:pPr>
      <w:r w:rsidRPr="00294EFB">
        <w:rPr>
          <w:sz w:val="24"/>
          <w:szCs w:val="24"/>
        </w:rPr>
        <w:t>Рост качества управления бизнесом.</w:t>
      </w:r>
    </w:p>
    <w:p w:rsidR="00A67920" w:rsidRPr="00294EFB" w:rsidRDefault="00A67920" w:rsidP="00A67920">
      <w:pPr>
        <w:numPr>
          <w:ilvl w:val="0"/>
          <w:numId w:val="38"/>
        </w:numPr>
        <w:tabs>
          <w:tab w:val="left" w:pos="1134"/>
        </w:tabs>
        <w:spacing w:after="200"/>
        <w:ind w:left="0" w:firstLine="851"/>
        <w:rPr>
          <w:sz w:val="24"/>
          <w:szCs w:val="24"/>
        </w:rPr>
      </w:pPr>
      <w:r w:rsidRPr="00294EFB">
        <w:rPr>
          <w:sz w:val="24"/>
          <w:szCs w:val="24"/>
        </w:rPr>
        <w:t>Повышение узнаваемости бренда.</w:t>
      </w:r>
    </w:p>
    <w:p w:rsidR="00A67920" w:rsidRPr="00294EFB" w:rsidRDefault="00A67920" w:rsidP="00A67920">
      <w:pPr>
        <w:numPr>
          <w:ilvl w:val="0"/>
          <w:numId w:val="38"/>
        </w:numPr>
        <w:tabs>
          <w:tab w:val="left" w:pos="1134"/>
        </w:tabs>
        <w:spacing w:after="200"/>
        <w:ind w:left="0" w:firstLine="851"/>
        <w:rPr>
          <w:sz w:val="24"/>
          <w:szCs w:val="24"/>
        </w:rPr>
      </w:pPr>
      <w:r w:rsidRPr="00294EFB">
        <w:rPr>
          <w:sz w:val="24"/>
          <w:szCs w:val="24"/>
        </w:rPr>
        <w:t xml:space="preserve">Инвестиции в развитие бизнеса Банка (приобретение и внедрение систем дистанционного банковского обслуживания </w:t>
      </w:r>
      <w:proofErr w:type="spellStart"/>
      <w:r w:rsidRPr="00294EFB">
        <w:rPr>
          <w:sz w:val="24"/>
          <w:szCs w:val="24"/>
        </w:rPr>
        <w:t>iFOBS</w:t>
      </w:r>
      <w:proofErr w:type="spellEnd"/>
      <w:r w:rsidRPr="00294EFB">
        <w:rPr>
          <w:sz w:val="24"/>
          <w:szCs w:val="24"/>
        </w:rPr>
        <w:t>, дальнейшее развитие совместного проекта с Профсоюзами Молдовы - «SINDICARD</w:t>
      </w:r>
      <w:r w:rsidR="00294EFB" w:rsidRPr="00294EFB">
        <w:rPr>
          <w:sz w:val="24"/>
          <w:szCs w:val="24"/>
        </w:rPr>
        <w:t>» и др.).</w:t>
      </w:r>
    </w:p>
    <w:sectPr w:rsidR="00A67920" w:rsidRPr="00294EFB" w:rsidSect="0075670C">
      <w:pgSz w:w="11906" w:h="16838"/>
      <w:pgMar w:top="1418" w:right="1274" w:bottom="156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110" w:rsidRDefault="00EA3110" w:rsidP="00A679BE">
      <w:r>
        <w:separator/>
      </w:r>
    </w:p>
  </w:endnote>
  <w:endnote w:type="continuationSeparator" w:id="0">
    <w:p w:rsidR="00EA3110" w:rsidRDefault="00EA3110" w:rsidP="00A679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JKFJNM+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orporateS-Regular">
    <w:altName w:val="Arial Unicode MS"/>
    <w:panose1 w:val="00000000000000000000"/>
    <w:charset w:val="80"/>
    <w:family w:val="swiss"/>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110" w:rsidRDefault="00EA3110" w:rsidP="00A679BE">
      <w:r>
        <w:separator/>
      </w:r>
    </w:p>
  </w:footnote>
  <w:footnote w:type="continuationSeparator" w:id="0">
    <w:p w:rsidR="00EA3110" w:rsidRDefault="00EA3110" w:rsidP="00A67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91F"/>
    <w:multiLevelType w:val="hybridMultilevel"/>
    <w:tmpl w:val="B76086FA"/>
    <w:lvl w:ilvl="0" w:tplc="041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1194B"/>
    <w:multiLevelType w:val="hybridMultilevel"/>
    <w:tmpl w:val="CFF8E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21356"/>
    <w:multiLevelType w:val="hybridMultilevel"/>
    <w:tmpl w:val="1C88088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84F6DCE"/>
    <w:multiLevelType w:val="hybridMultilevel"/>
    <w:tmpl w:val="860C1520"/>
    <w:lvl w:ilvl="0" w:tplc="2FFAFBD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67A47"/>
    <w:multiLevelType w:val="hybridMultilevel"/>
    <w:tmpl w:val="7BA4E2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6520A0"/>
    <w:multiLevelType w:val="hybridMultilevel"/>
    <w:tmpl w:val="8EA8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F558C"/>
    <w:multiLevelType w:val="hybridMultilevel"/>
    <w:tmpl w:val="7B001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039C4"/>
    <w:multiLevelType w:val="hybridMultilevel"/>
    <w:tmpl w:val="5AE6AA06"/>
    <w:lvl w:ilvl="0" w:tplc="2FFAFBDA">
      <w:start w:val="1"/>
      <w:numFmt w:val="decimal"/>
      <w:lvlText w:val="%1."/>
      <w:lvlJc w:val="left"/>
      <w:pPr>
        <w:ind w:left="1922" w:hanging="360"/>
      </w:pPr>
      <w:rPr>
        <w:rFonts w:hint="default"/>
      </w:rPr>
    </w:lvl>
    <w:lvl w:ilvl="1" w:tplc="04190003">
      <w:start w:val="1"/>
      <w:numFmt w:val="bullet"/>
      <w:lvlText w:val="o"/>
      <w:lvlJc w:val="left"/>
      <w:pPr>
        <w:ind w:left="3002" w:hanging="360"/>
      </w:pPr>
      <w:rPr>
        <w:rFonts w:ascii="Courier New" w:hAnsi="Courier New" w:cs="Courier New" w:hint="default"/>
      </w:rPr>
    </w:lvl>
    <w:lvl w:ilvl="2" w:tplc="04190005" w:tentative="1">
      <w:start w:val="1"/>
      <w:numFmt w:val="bullet"/>
      <w:lvlText w:val=""/>
      <w:lvlJc w:val="left"/>
      <w:pPr>
        <w:ind w:left="3722" w:hanging="360"/>
      </w:pPr>
      <w:rPr>
        <w:rFonts w:ascii="Wingdings" w:hAnsi="Wingdings" w:hint="default"/>
      </w:rPr>
    </w:lvl>
    <w:lvl w:ilvl="3" w:tplc="04190001" w:tentative="1">
      <w:start w:val="1"/>
      <w:numFmt w:val="bullet"/>
      <w:lvlText w:val=""/>
      <w:lvlJc w:val="left"/>
      <w:pPr>
        <w:ind w:left="4442" w:hanging="360"/>
      </w:pPr>
      <w:rPr>
        <w:rFonts w:ascii="Symbol" w:hAnsi="Symbol" w:hint="default"/>
      </w:rPr>
    </w:lvl>
    <w:lvl w:ilvl="4" w:tplc="04190003" w:tentative="1">
      <w:start w:val="1"/>
      <w:numFmt w:val="bullet"/>
      <w:lvlText w:val="o"/>
      <w:lvlJc w:val="left"/>
      <w:pPr>
        <w:ind w:left="5162" w:hanging="360"/>
      </w:pPr>
      <w:rPr>
        <w:rFonts w:ascii="Courier New" w:hAnsi="Courier New" w:cs="Courier New" w:hint="default"/>
      </w:rPr>
    </w:lvl>
    <w:lvl w:ilvl="5" w:tplc="04190005" w:tentative="1">
      <w:start w:val="1"/>
      <w:numFmt w:val="bullet"/>
      <w:lvlText w:val=""/>
      <w:lvlJc w:val="left"/>
      <w:pPr>
        <w:ind w:left="5882" w:hanging="360"/>
      </w:pPr>
      <w:rPr>
        <w:rFonts w:ascii="Wingdings" w:hAnsi="Wingdings" w:hint="default"/>
      </w:rPr>
    </w:lvl>
    <w:lvl w:ilvl="6" w:tplc="04190001" w:tentative="1">
      <w:start w:val="1"/>
      <w:numFmt w:val="bullet"/>
      <w:lvlText w:val=""/>
      <w:lvlJc w:val="left"/>
      <w:pPr>
        <w:ind w:left="6602" w:hanging="360"/>
      </w:pPr>
      <w:rPr>
        <w:rFonts w:ascii="Symbol" w:hAnsi="Symbol" w:hint="default"/>
      </w:rPr>
    </w:lvl>
    <w:lvl w:ilvl="7" w:tplc="04190003" w:tentative="1">
      <w:start w:val="1"/>
      <w:numFmt w:val="bullet"/>
      <w:lvlText w:val="o"/>
      <w:lvlJc w:val="left"/>
      <w:pPr>
        <w:ind w:left="7322" w:hanging="360"/>
      </w:pPr>
      <w:rPr>
        <w:rFonts w:ascii="Courier New" w:hAnsi="Courier New" w:cs="Courier New" w:hint="default"/>
      </w:rPr>
    </w:lvl>
    <w:lvl w:ilvl="8" w:tplc="04190005" w:tentative="1">
      <w:start w:val="1"/>
      <w:numFmt w:val="bullet"/>
      <w:lvlText w:val=""/>
      <w:lvlJc w:val="left"/>
      <w:pPr>
        <w:ind w:left="8042" w:hanging="360"/>
      </w:pPr>
      <w:rPr>
        <w:rFonts w:ascii="Wingdings" w:hAnsi="Wingdings" w:hint="default"/>
      </w:rPr>
    </w:lvl>
  </w:abstractNum>
  <w:abstractNum w:abstractNumId="8">
    <w:nsid w:val="169D40D4"/>
    <w:multiLevelType w:val="hybridMultilevel"/>
    <w:tmpl w:val="B1521B70"/>
    <w:lvl w:ilvl="0" w:tplc="2FFAFBDA">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B3A3D86"/>
    <w:multiLevelType w:val="hybridMultilevel"/>
    <w:tmpl w:val="F2EAC4C8"/>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1B7B0403"/>
    <w:multiLevelType w:val="hybridMultilevel"/>
    <w:tmpl w:val="101E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90588A"/>
    <w:multiLevelType w:val="hybridMultilevel"/>
    <w:tmpl w:val="F33C0E9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D9E6404"/>
    <w:multiLevelType w:val="multilevel"/>
    <w:tmpl w:val="F8A0BE2C"/>
    <w:lvl w:ilvl="0">
      <w:start w:val="1"/>
      <w:numFmt w:val="decimal"/>
      <w:lvlText w:val="%1."/>
      <w:lvlJc w:val="left"/>
      <w:pPr>
        <w:tabs>
          <w:tab w:val="num" w:pos="706"/>
        </w:tabs>
        <w:ind w:left="706" w:hanging="564"/>
      </w:pPr>
      <w:rPr>
        <w:rFonts w:hint="default"/>
        <w:b/>
        <w:i w:val="0"/>
        <w:spacing w:val="0"/>
        <w:position w:val="0"/>
        <w:sz w:val="28"/>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1648"/>
        </w:tabs>
        <w:ind w:left="1135" w:hanging="567"/>
      </w:pPr>
      <w:rPr>
        <w:rFonts w:hint="default"/>
        <w:color w:val="auto"/>
      </w:rPr>
    </w:lvl>
    <w:lvl w:ilvl="3">
      <w:start w:val="1"/>
      <w:numFmt w:val="bullet"/>
      <w:lvlText w:val=""/>
      <w:lvlJc w:val="left"/>
      <w:pPr>
        <w:tabs>
          <w:tab w:val="num" w:pos="1702"/>
        </w:tabs>
        <w:ind w:left="1702" w:hanging="425"/>
      </w:pPr>
      <w:rPr>
        <w:rFonts w:ascii="Symbol" w:hAnsi="Symbol"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E5C6665"/>
    <w:multiLevelType w:val="hybridMultilevel"/>
    <w:tmpl w:val="8F6A68F2"/>
    <w:lvl w:ilvl="0" w:tplc="C0C0371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245795A"/>
    <w:multiLevelType w:val="hybridMultilevel"/>
    <w:tmpl w:val="FEAA8CBE"/>
    <w:lvl w:ilvl="0" w:tplc="225EDA5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2AA1D63"/>
    <w:multiLevelType w:val="hybridMultilevel"/>
    <w:tmpl w:val="2D7AEE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2ED1B71"/>
    <w:multiLevelType w:val="hybridMultilevel"/>
    <w:tmpl w:val="D6D8DA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6280257"/>
    <w:multiLevelType w:val="hybridMultilevel"/>
    <w:tmpl w:val="95CE8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EB4724"/>
    <w:multiLevelType w:val="hybridMultilevel"/>
    <w:tmpl w:val="0D783392"/>
    <w:lvl w:ilvl="0" w:tplc="FA96D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977685C"/>
    <w:multiLevelType w:val="hybridMultilevel"/>
    <w:tmpl w:val="6CA69200"/>
    <w:lvl w:ilvl="0" w:tplc="7D30FD70">
      <w:numFmt w:val="bullet"/>
      <w:lvlText w:val="-"/>
      <w:lvlJc w:val="left"/>
      <w:pPr>
        <w:ind w:left="1788" w:hanging="360"/>
      </w:pPr>
      <w:rPr>
        <w:rFonts w:ascii="Times New Roman" w:eastAsia="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29804FF6"/>
    <w:multiLevelType w:val="hybridMultilevel"/>
    <w:tmpl w:val="9B908CC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2C5B5265"/>
    <w:multiLevelType w:val="hybridMultilevel"/>
    <w:tmpl w:val="127203D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31902737"/>
    <w:multiLevelType w:val="hybridMultilevel"/>
    <w:tmpl w:val="081C9BF4"/>
    <w:lvl w:ilvl="0" w:tplc="70EEC7DE">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64"/>
        </w:tabs>
        <w:ind w:left="1364" w:hanging="360"/>
      </w:pPr>
    </w:lvl>
    <w:lvl w:ilvl="2" w:tplc="04190005">
      <w:start w:val="1"/>
      <w:numFmt w:val="decimal"/>
      <w:lvlText w:val="%3."/>
      <w:lvlJc w:val="left"/>
      <w:pPr>
        <w:tabs>
          <w:tab w:val="num" w:pos="2084"/>
        </w:tabs>
        <w:ind w:left="2084" w:hanging="360"/>
      </w:pPr>
    </w:lvl>
    <w:lvl w:ilvl="3" w:tplc="04190001">
      <w:start w:val="1"/>
      <w:numFmt w:val="decimal"/>
      <w:lvlText w:val="%4."/>
      <w:lvlJc w:val="left"/>
      <w:pPr>
        <w:tabs>
          <w:tab w:val="num" w:pos="2804"/>
        </w:tabs>
        <w:ind w:left="2804" w:hanging="360"/>
      </w:pPr>
    </w:lvl>
    <w:lvl w:ilvl="4" w:tplc="04190003">
      <w:start w:val="1"/>
      <w:numFmt w:val="decimal"/>
      <w:lvlText w:val="%5."/>
      <w:lvlJc w:val="left"/>
      <w:pPr>
        <w:tabs>
          <w:tab w:val="num" w:pos="3524"/>
        </w:tabs>
        <w:ind w:left="3524" w:hanging="360"/>
      </w:pPr>
    </w:lvl>
    <w:lvl w:ilvl="5" w:tplc="04190005">
      <w:start w:val="1"/>
      <w:numFmt w:val="decimal"/>
      <w:lvlText w:val="%6."/>
      <w:lvlJc w:val="left"/>
      <w:pPr>
        <w:tabs>
          <w:tab w:val="num" w:pos="4244"/>
        </w:tabs>
        <w:ind w:left="4244" w:hanging="360"/>
      </w:pPr>
    </w:lvl>
    <w:lvl w:ilvl="6" w:tplc="04190001">
      <w:start w:val="1"/>
      <w:numFmt w:val="decimal"/>
      <w:lvlText w:val="%7."/>
      <w:lvlJc w:val="left"/>
      <w:pPr>
        <w:tabs>
          <w:tab w:val="num" w:pos="4964"/>
        </w:tabs>
        <w:ind w:left="4964" w:hanging="360"/>
      </w:pPr>
    </w:lvl>
    <w:lvl w:ilvl="7" w:tplc="04190003">
      <w:start w:val="1"/>
      <w:numFmt w:val="decimal"/>
      <w:lvlText w:val="%8."/>
      <w:lvlJc w:val="left"/>
      <w:pPr>
        <w:tabs>
          <w:tab w:val="num" w:pos="5684"/>
        </w:tabs>
        <w:ind w:left="5684" w:hanging="360"/>
      </w:pPr>
    </w:lvl>
    <w:lvl w:ilvl="8" w:tplc="04190005">
      <w:start w:val="1"/>
      <w:numFmt w:val="decimal"/>
      <w:lvlText w:val="%9."/>
      <w:lvlJc w:val="left"/>
      <w:pPr>
        <w:tabs>
          <w:tab w:val="num" w:pos="6404"/>
        </w:tabs>
        <w:ind w:left="6404" w:hanging="360"/>
      </w:pPr>
    </w:lvl>
  </w:abstractNum>
  <w:abstractNum w:abstractNumId="23">
    <w:nsid w:val="338412D5"/>
    <w:multiLevelType w:val="hybridMultilevel"/>
    <w:tmpl w:val="32703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07678B"/>
    <w:multiLevelType w:val="hybridMultilevel"/>
    <w:tmpl w:val="117AE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BFD0DB3"/>
    <w:multiLevelType w:val="hybridMultilevel"/>
    <w:tmpl w:val="CFFC8DE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FB1E5C"/>
    <w:multiLevelType w:val="hybridMultilevel"/>
    <w:tmpl w:val="FF2276F2"/>
    <w:lvl w:ilvl="0" w:tplc="A8F42B9A">
      <w:start w:val="1"/>
      <w:numFmt w:val="decimal"/>
      <w:lvlText w:val="%1."/>
      <w:lvlJc w:val="left"/>
      <w:pPr>
        <w:ind w:left="786" w:hanging="360"/>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871DBA"/>
    <w:multiLevelType w:val="hybridMultilevel"/>
    <w:tmpl w:val="5BD80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7B1D8D"/>
    <w:multiLevelType w:val="multilevel"/>
    <w:tmpl w:val="0D2A4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02219B"/>
    <w:multiLevelType w:val="hybridMultilevel"/>
    <w:tmpl w:val="FE827336"/>
    <w:lvl w:ilvl="0" w:tplc="7BFA8A9E">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nsid w:val="483D1415"/>
    <w:multiLevelType w:val="hybridMultilevel"/>
    <w:tmpl w:val="2098A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215CB"/>
    <w:multiLevelType w:val="hybridMultilevel"/>
    <w:tmpl w:val="80081B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5C12723"/>
    <w:multiLevelType w:val="hybridMultilevel"/>
    <w:tmpl w:val="54E6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262506"/>
    <w:multiLevelType w:val="hybridMultilevel"/>
    <w:tmpl w:val="2CFC4BA0"/>
    <w:lvl w:ilvl="0" w:tplc="DBF00734">
      <w:start w:val="1"/>
      <w:numFmt w:val="decimal"/>
      <w:lvlText w:val="%1."/>
      <w:lvlJc w:val="left"/>
      <w:pPr>
        <w:ind w:left="720" w:hanging="360"/>
      </w:pPr>
      <w:rPr>
        <w:rFonts w:ascii="Times New Roman" w:hAnsi="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44E7D"/>
    <w:multiLevelType w:val="hybridMultilevel"/>
    <w:tmpl w:val="BDE80F28"/>
    <w:lvl w:ilvl="0" w:tplc="5746911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C4B62D2"/>
    <w:multiLevelType w:val="hybridMultilevel"/>
    <w:tmpl w:val="CE4012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5F7A1F44"/>
    <w:multiLevelType w:val="hybridMultilevel"/>
    <w:tmpl w:val="78BC426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nsid w:val="61373DA1"/>
    <w:multiLevelType w:val="hybridMultilevel"/>
    <w:tmpl w:val="FCCE2042"/>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8">
    <w:nsid w:val="651A66FD"/>
    <w:multiLevelType w:val="hybridMultilevel"/>
    <w:tmpl w:val="B96ABCFA"/>
    <w:lvl w:ilvl="0" w:tplc="2FFAFBD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670E56CC"/>
    <w:multiLevelType w:val="hybridMultilevel"/>
    <w:tmpl w:val="C204CCFC"/>
    <w:lvl w:ilvl="0" w:tplc="7A405D26">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69808C3"/>
    <w:multiLevelType w:val="hybridMultilevel"/>
    <w:tmpl w:val="189A3CE6"/>
    <w:lvl w:ilvl="0" w:tplc="0419000F">
      <w:start w:val="1"/>
      <w:numFmt w:val="decimal"/>
      <w:lvlText w:val="%1."/>
      <w:lvlJc w:val="left"/>
      <w:pPr>
        <w:ind w:left="720" w:hanging="360"/>
      </w:pPr>
      <w:rPr>
        <w:rFonts w:hint="default"/>
      </w:rPr>
    </w:lvl>
    <w:lvl w:ilvl="1" w:tplc="A4AE3B14">
      <w:start w:val="1"/>
      <w:numFmt w:val="decimal"/>
      <w:lvlText w:val="%2."/>
      <w:lvlJc w:val="left"/>
      <w:pPr>
        <w:ind w:left="1440" w:hanging="360"/>
      </w:pPr>
      <w:rPr>
        <w:rFonts w:ascii="Times New Roman" w:eastAsia="Calibri" w:hAnsi="Times New Roman" w:cs="Times New Roman"/>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710D6"/>
    <w:multiLevelType w:val="hybridMultilevel"/>
    <w:tmpl w:val="9B72E3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5371FA"/>
    <w:multiLevelType w:val="hybridMultilevel"/>
    <w:tmpl w:val="9E689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2"/>
  </w:num>
  <w:num w:numId="3">
    <w:abstractNumId w:val="16"/>
  </w:num>
  <w:num w:numId="4">
    <w:abstractNumId w:val="15"/>
  </w:num>
  <w:num w:numId="5">
    <w:abstractNumId w:val="37"/>
  </w:num>
  <w:num w:numId="6">
    <w:abstractNumId w:val="42"/>
  </w:num>
  <w:num w:numId="7">
    <w:abstractNumId w:val="24"/>
  </w:num>
  <w:num w:numId="8">
    <w:abstractNumId w:val="35"/>
  </w:num>
  <w:num w:numId="9">
    <w:abstractNumId w:val="36"/>
  </w:num>
  <w:num w:numId="10">
    <w:abstractNumId w:val="17"/>
  </w:num>
  <w:num w:numId="11">
    <w:abstractNumId w:val="6"/>
  </w:num>
  <w:num w:numId="12">
    <w:abstractNumId w:val="23"/>
  </w:num>
  <w:num w:numId="13">
    <w:abstractNumId w:val="13"/>
  </w:num>
  <w:num w:numId="14">
    <w:abstractNumId w:val="33"/>
  </w:num>
  <w:num w:numId="15">
    <w:abstractNumId w:val="39"/>
  </w:num>
  <w:num w:numId="16">
    <w:abstractNumId w:val="25"/>
  </w:num>
  <w:num w:numId="17">
    <w:abstractNumId w:val="21"/>
  </w:num>
  <w:num w:numId="18">
    <w:abstractNumId w:val="1"/>
  </w:num>
  <w:num w:numId="19">
    <w:abstractNumId w:val="38"/>
  </w:num>
  <w:num w:numId="20">
    <w:abstractNumId w:val="7"/>
  </w:num>
  <w:num w:numId="21">
    <w:abstractNumId w:val="3"/>
  </w:num>
  <w:num w:numId="22">
    <w:abstractNumId w:val="8"/>
  </w:num>
  <w:num w:numId="23">
    <w:abstractNumId w:val="27"/>
  </w:num>
  <w:num w:numId="24">
    <w:abstractNumId w:val="11"/>
  </w:num>
  <w:num w:numId="25">
    <w:abstractNumId w:val="40"/>
  </w:num>
  <w:num w:numId="26">
    <w:abstractNumId w:val="4"/>
  </w:num>
  <w:num w:numId="27">
    <w:abstractNumId w:val="20"/>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9"/>
  </w:num>
  <w:num w:numId="32">
    <w:abstractNumId w:val="5"/>
  </w:num>
  <w:num w:numId="33">
    <w:abstractNumId w:val="26"/>
  </w:num>
  <w:num w:numId="34">
    <w:abstractNumId w:val="29"/>
  </w:num>
  <w:num w:numId="35">
    <w:abstractNumId w:val="18"/>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0"/>
  </w:num>
  <w:num w:numId="39">
    <w:abstractNumId w:val="32"/>
  </w:num>
  <w:num w:numId="40">
    <w:abstractNumId w:val="10"/>
  </w:num>
  <w:num w:numId="41">
    <w:abstractNumId w:val="41"/>
  </w:num>
  <w:num w:numId="42">
    <w:abstractNumId w:val="31"/>
  </w:num>
  <w:num w:numId="43">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9"/>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40A2"/>
    <w:rsid w:val="00000A25"/>
    <w:rsid w:val="00001C39"/>
    <w:rsid w:val="000035D7"/>
    <w:rsid w:val="00003696"/>
    <w:rsid w:val="0001256B"/>
    <w:rsid w:val="00017330"/>
    <w:rsid w:val="00017506"/>
    <w:rsid w:val="0002000F"/>
    <w:rsid w:val="00020A01"/>
    <w:rsid w:val="000239C9"/>
    <w:rsid w:val="000379F4"/>
    <w:rsid w:val="000402E4"/>
    <w:rsid w:val="000418DE"/>
    <w:rsid w:val="00044D01"/>
    <w:rsid w:val="00046E0F"/>
    <w:rsid w:val="00050D7C"/>
    <w:rsid w:val="00052E1E"/>
    <w:rsid w:val="00053502"/>
    <w:rsid w:val="00064A07"/>
    <w:rsid w:val="000653E0"/>
    <w:rsid w:val="00066551"/>
    <w:rsid w:val="00067CD5"/>
    <w:rsid w:val="00080542"/>
    <w:rsid w:val="00082ABE"/>
    <w:rsid w:val="000834D6"/>
    <w:rsid w:val="0008753F"/>
    <w:rsid w:val="000901C6"/>
    <w:rsid w:val="00090274"/>
    <w:rsid w:val="00096211"/>
    <w:rsid w:val="00097600"/>
    <w:rsid w:val="000979EC"/>
    <w:rsid w:val="000A39C7"/>
    <w:rsid w:val="000B0BB3"/>
    <w:rsid w:val="000B1892"/>
    <w:rsid w:val="000B345D"/>
    <w:rsid w:val="000B57F2"/>
    <w:rsid w:val="000B66B8"/>
    <w:rsid w:val="000C3030"/>
    <w:rsid w:val="000C3BB0"/>
    <w:rsid w:val="000C4C32"/>
    <w:rsid w:val="000C4F62"/>
    <w:rsid w:val="000C5BC1"/>
    <w:rsid w:val="000C6246"/>
    <w:rsid w:val="000C6821"/>
    <w:rsid w:val="000C68CA"/>
    <w:rsid w:val="000C7188"/>
    <w:rsid w:val="000D041B"/>
    <w:rsid w:val="000E4445"/>
    <w:rsid w:val="000E5F34"/>
    <w:rsid w:val="000F2C82"/>
    <w:rsid w:val="000F4F77"/>
    <w:rsid w:val="000F6926"/>
    <w:rsid w:val="000F70E4"/>
    <w:rsid w:val="0010133B"/>
    <w:rsid w:val="001020ED"/>
    <w:rsid w:val="001030BA"/>
    <w:rsid w:val="001046DD"/>
    <w:rsid w:val="001055A4"/>
    <w:rsid w:val="00106ABA"/>
    <w:rsid w:val="00112CF3"/>
    <w:rsid w:val="001160FA"/>
    <w:rsid w:val="00124AAC"/>
    <w:rsid w:val="00126F13"/>
    <w:rsid w:val="0013061A"/>
    <w:rsid w:val="00131D67"/>
    <w:rsid w:val="00137253"/>
    <w:rsid w:val="00137A3A"/>
    <w:rsid w:val="001476E2"/>
    <w:rsid w:val="00147A81"/>
    <w:rsid w:val="00152042"/>
    <w:rsid w:val="0015286A"/>
    <w:rsid w:val="00154842"/>
    <w:rsid w:val="001567B2"/>
    <w:rsid w:val="001578C4"/>
    <w:rsid w:val="00162675"/>
    <w:rsid w:val="001727B4"/>
    <w:rsid w:val="00176C85"/>
    <w:rsid w:val="00177A89"/>
    <w:rsid w:val="00177B4F"/>
    <w:rsid w:val="0018197C"/>
    <w:rsid w:val="00184BD4"/>
    <w:rsid w:val="00191E14"/>
    <w:rsid w:val="00192BC3"/>
    <w:rsid w:val="001945A4"/>
    <w:rsid w:val="00194AA1"/>
    <w:rsid w:val="001970AA"/>
    <w:rsid w:val="00197331"/>
    <w:rsid w:val="001A15FA"/>
    <w:rsid w:val="001A2823"/>
    <w:rsid w:val="001A2872"/>
    <w:rsid w:val="001B476F"/>
    <w:rsid w:val="001C076A"/>
    <w:rsid w:val="001C28A5"/>
    <w:rsid w:val="001C535A"/>
    <w:rsid w:val="001D0028"/>
    <w:rsid w:val="001D5BCA"/>
    <w:rsid w:val="001E0883"/>
    <w:rsid w:val="001E190C"/>
    <w:rsid w:val="001E1EEF"/>
    <w:rsid w:val="001E748D"/>
    <w:rsid w:val="001F01D6"/>
    <w:rsid w:val="001F17DD"/>
    <w:rsid w:val="001F2D79"/>
    <w:rsid w:val="001F7570"/>
    <w:rsid w:val="0020002D"/>
    <w:rsid w:val="00200836"/>
    <w:rsid w:val="00200F27"/>
    <w:rsid w:val="0020393A"/>
    <w:rsid w:val="002045BD"/>
    <w:rsid w:val="002059E7"/>
    <w:rsid w:val="00206E22"/>
    <w:rsid w:val="00207631"/>
    <w:rsid w:val="0021026E"/>
    <w:rsid w:val="00210C21"/>
    <w:rsid w:val="00220E64"/>
    <w:rsid w:val="0022703E"/>
    <w:rsid w:val="00227E13"/>
    <w:rsid w:val="002306A9"/>
    <w:rsid w:val="0023618C"/>
    <w:rsid w:val="00244556"/>
    <w:rsid w:val="00246C5E"/>
    <w:rsid w:val="002568E4"/>
    <w:rsid w:val="00262FE5"/>
    <w:rsid w:val="00263BC0"/>
    <w:rsid w:val="00264131"/>
    <w:rsid w:val="0026424B"/>
    <w:rsid w:val="00265FFD"/>
    <w:rsid w:val="00271976"/>
    <w:rsid w:val="00272830"/>
    <w:rsid w:val="00273A9E"/>
    <w:rsid w:val="0027442A"/>
    <w:rsid w:val="0028199D"/>
    <w:rsid w:val="00282C49"/>
    <w:rsid w:val="00284FD6"/>
    <w:rsid w:val="002874A4"/>
    <w:rsid w:val="00290E0A"/>
    <w:rsid w:val="002929BF"/>
    <w:rsid w:val="00294EFB"/>
    <w:rsid w:val="002A53E4"/>
    <w:rsid w:val="002A5D7F"/>
    <w:rsid w:val="002C492A"/>
    <w:rsid w:val="002D44BC"/>
    <w:rsid w:val="002D6756"/>
    <w:rsid w:val="002E332C"/>
    <w:rsid w:val="002E3B41"/>
    <w:rsid w:val="002E4590"/>
    <w:rsid w:val="002E52E7"/>
    <w:rsid w:val="002F353C"/>
    <w:rsid w:val="002F5D34"/>
    <w:rsid w:val="002F6687"/>
    <w:rsid w:val="0030167E"/>
    <w:rsid w:val="0030211D"/>
    <w:rsid w:val="003047D7"/>
    <w:rsid w:val="00305AD8"/>
    <w:rsid w:val="00305C83"/>
    <w:rsid w:val="00312248"/>
    <w:rsid w:val="00312B9A"/>
    <w:rsid w:val="00315CEE"/>
    <w:rsid w:val="00322336"/>
    <w:rsid w:val="00324209"/>
    <w:rsid w:val="00326AF0"/>
    <w:rsid w:val="00327569"/>
    <w:rsid w:val="00327871"/>
    <w:rsid w:val="00332720"/>
    <w:rsid w:val="0034224F"/>
    <w:rsid w:val="0034365D"/>
    <w:rsid w:val="00351966"/>
    <w:rsid w:val="0035208D"/>
    <w:rsid w:val="00354DF2"/>
    <w:rsid w:val="00361911"/>
    <w:rsid w:val="00361D4A"/>
    <w:rsid w:val="003633E3"/>
    <w:rsid w:val="00367169"/>
    <w:rsid w:val="00367C13"/>
    <w:rsid w:val="003727C2"/>
    <w:rsid w:val="003749FA"/>
    <w:rsid w:val="00375CE9"/>
    <w:rsid w:val="00381C70"/>
    <w:rsid w:val="00383197"/>
    <w:rsid w:val="0038399D"/>
    <w:rsid w:val="003841AB"/>
    <w:rsid w:val="00385AEC"/>
    <w:rsid w:val="003863AC"/>
    <w:rsid w:val="0038706C"/>
    <w:rsid w:val="00391C93"/>
    <w:rsid w:val="00392395"/>
    <w:rsid w:val="00393487"/>
    <w:rsid w:val="0039458B"/>
    <w:rsid w:val="003A58D0"/>
    <w:rsid w:val="003A6792"/>
    <w:rsid w:val="003A7FC5"/>
    <w:rsid w:val="003B024C"/>
    <w:rsid w:val="003B08C7"/>
    <w:rsid w:val="003B23BB"/>
    <w:rsid w:val="003B2AA9"/>
    <w:rsid w:val="003B2EEE"/>
    <w:rsid w:val="003B3046"/>
    <w:rsid w:val="003B76C6"/>
    <w:rsid w:val="003B76EB"/>
    <w:rsid w:val="003B7B60"/>
    <w:rsid w:val="003C1CF6"/>
    <w:rsid w:val="003D1636"/>
    <w:rsid w:val="003D44E0"/>
    <w:rsid w:val="003D46A0"/>
    <w:rsid w:val="003D59EC"/>
    <w:rsid w:val="003E245F"/>
    <w:rsid w:val="003E43E6"/>
    <w:rsid w:val="003E6C4A"/>
    <w:rsid w:val="003F03D0"/>
    <w:rsid w:val="003F0BE5"/>
    <w:rsid w:val="003F10D6"/>
    <w:rsid w:val="003F1217"/>
    <w:rsid w:val="003F1975"/>
    <w:rsid w:val="003F77E9"/>
    <w:rsid w:val="004053B2"/>
    <w:rsid w:val="0040550F"/>
    <w:rsid w:val="00407B6C"/>
    <w:rsid w:val="004154C3"/>
    <w:rsid w:val="00415B73"/>
    <w:rsid w:val="004201C8"/>
    <w:rsid w:val="0042044B"/>
    <w:rsid w:val="00421396"/>
    <w:rsid w:val="00423CF7"/>
    <w:rsid w:val="00424FB1"/>
    <w:rsid w:val="00426FAF"/>
    <w:rsid w:val="004322A8"/>
    <w:rsid w:val="004335EE"/>
    <w:rsid w:val="00435320"/>
    <w:rsid w:val="0043723C"/>
    <w:rsid w:val="00440BC6"/>
    <w:rsid w:val="00442012"/>
    <w:rsid w:val="004447E7"/>
    <w:rsid w:val="004449AE"/>
    <w:rsid w:val="00450DB1"/>
    <w:rsid w:val="00450DC5"/>
    <w:rsid w:val="00456F2D"/>
    <w:rsid w:val="00462B05"/>
    <w:rsid w:val="00465140"/>
    <w:rsid w:val="00467D25"/>
    <w:rsid w:val="00472F60"/>
    <w:rsid w:val="004767FC"/>
    <w:rsid w:val="00476973"/>
    <w:rsid w:val="0048249D"/>
    <w:rsid w:val="00484D51"/>
    <w:rsid w:val="004863D6"/>
    <w:rsid w:val="004879D0"/>
    <w:rsid w:val="004930F9"/>
    <w:rsid w:val="004A144C"/>
    <w:rsid w:val="004A2012"/>
    <w:rsid w:val="004A5823"/>
    <w:rsid w:val="004A5BAE"/>
    <w:rsid w:val="004B0889"/>
    <w:rsid w:val="004B3E3C"/>
    <w:rsid w:val="004B54C1"/>
    <w:rsid w:val="004B6EA5"/>
    <w:rsid w:val="004C014A"/>
    <w:rsid w:val="004C72EA"/>
    <w:rsid w:val="004C743E"/>
    <w:rsid w:val="004D2502"/>
    <w:rsid w:val="004D2DDD"/>
    <w:rsid w:val="004D2E97"/>
    <w:rsid w:val="004D441E"/>
    <w:rsid w:val="004D7306"/>
    <w:rsid w:val="004D7776"/>
    <w:rsid w:val="004E0124"/>
    <w:rsid w:val="004E01E6"/>
    <w:rsid w:val="004E055F"/>
    <w:rsid w:val="004E1965"/>
    <w:rsid w:val="004E3886"/>
    <w:rsid w:val="004E4326"/>
    <w:rsid w:val="004E593A"/>
    <w:rsid w:val="004E5C2B"/>
    <w:rsid w:val="004E5C5C"/>
    <w:rsid w:val="004E6B73"/>
    <w:rsid w:val="004F0BC1"/>
    <w:rsid w:val="004F1D5F"/>
    <w:rsid w:val="004F3DF0"/>
    <w:rsid w:val="004F4CB5"/>
    <w:rsid w:val="00503681"/>
    <w:rsid w:val="005344F7"/>
    <w:rsid w:val="00540A39"/>
    <w:rsid w:val="00542FF4"/>
    <w:rsid w:val="00545B87"/>
    <w:rsid w:val="0055030D"/>
    <w:rsid w:val="00553BBC"/>
    <w:rsid w:val="0055404B"/>
    <w:rsid w:val="00554DB2"/>
    <w:rsid w:val="00554E77"/>
    <w:rsid w:val="00556009"/>
    <w:rsid w:val="00562E2B"/>
    <w:rsid w:val="005663BE"/>
    <w:rsid w:val="00567CCC"/>
    <w:rsid w:val="00571F39"/>
    <w:rsid w:val="00572260"/>
    <w:rsid w:val="0057428E"/>
    <w:rsid w:val="00574CAD"/>
    <w:rsid w:val="00577E5A"/>
    <w:rsid w:val="005809FF"/>
    <w:rsid w:val="005845D6"/>
    <w:rsid w:val="005869C3"/>
    <w:rsid w:val="00586F40"/>
    <w:rsid w:val="00587220"/>
    <w:rsid w:val="005909BA"/>
    <w:rsid w:val="005920CC"/>
    <w:rsid w:val="0059229A"/>
    <w:rsid w:val="005960E9"/>
    <w:rsid w:val="005A060A"/>
    <w:rsid w:val="005A2A9D"/>
    <w:rsid w:val="005A3EAE"/>
    <w:rsid w:val="005A769D"/>
    <w:rsid w:val="005B22B8"/>
    <w:rsid w:val="005B50CF"/>
    <w:rsid w:val="005B6DFC"/>
    <w:rsid w:val="005B728E"/>
    <w:rsid w:val="005B7D5C"/>
    <w:rsid w:val="005C5D0F"/>
    <w:rsid w:val="005D0FCF"/>
    <w:rsid w:val="005D3F7C"/>
    <w:rsid w:val="005D4139"/>
    <w:rsid w:val="005D5263"/>
    <w:rsid w:val="005D6D11"/>
    <w:rsid w:val="005D73A2"/>
    <w:rsid w:val="005D7596"/>
    <w:rsid w:val="005E0407"/>
    <w:rsid w:val="005E0437"/>
    <w:rsid w:val="005E2D25"/>
    <w:rsid w:val="005E2D57"/>
    <w:rsid w:val="005E489D"/>
    <w:rsid w:val="005E52B5"/>
    <w:rsid w:val="005E5CCE"/>
    <w:rsid w:val="005E7F47"/>
    <w:rsid w:val="005F14D3"/>
    <w:rsid w:val="005F1BA8"/>
    <w:rsid w:val="005F391A"/>
    <w:rsid w:val="005F4155"/>
    <w:rsid w:val="005F5239"/>
    <w:rsid w:val="00600AE1"/>
    <w:rsid w:val="00605598"/>
    <w:rsid w:val="00606D51"/>
    <w:rsid w:val="00612272"/>
    <w:rsid w:val="00620678"/>
    <w:rsid w:val="00626D18"/>
    <w:rsid w:val="00631B1A"/>
    <w:rsid w:val="00644A29"/>
    <w:rsid w:val="006450F1"/>
    <w:rsid w:val="00646C13"/>
    <w:rsid w:val="00650D16"/>
    <w:rsid w:val="00650D81"/>
    <w:rsid w:val="00652E7B"/>
    <w:rsid w:val="00653798"/>
    <w:rsid w:val="00660A5B"/>
    <w:rsid w:val="00661F5F"/>
    <w:rsid w:val="0066270B"/>
    <w:rsid w:val="00667217"/>
    <w:rsid w:val="00667954"/>
    <w:rsid w:val="00667D34"/>
    <w:rsid w:val="00672649"/>
    <w:rsid w:val="0067670F"/>
    <w:rsid w:val="006778DF"/>
    <w:rsid w:val="0068102D"/>
    <w:rsid w:val="00685808"/>
    <w:rsid w:val="0068605F"/>
    <w:rsid w:val="00692D63"/>
    <w:rsid w:val="00694724"/>
    <w:rsid w:val="0069633E"/>
    <w:rsid w:val="006965A2"/>
    <w:rsid w:val="006977A4"/>
    <w:rsid w:val="006B3015"/>
    <w:rsid w:val="006B48D7"/>
    <w:rsid w:val="006C0CEA"/>
    <w:rsid w:val="006C23BE"/>
    <w:rsid w:val="006C2C1C"/>
    <w:rsid w:val="006C42C9"/>
    <w:rsid w:val="006C4C63"/>
    <w:rsid w:val="006C4E83"/>
    <w:rsid w:val="006D4855"/>
    <w:rsid w:val="006D5D29"/>
    <w:rsid w:val="006D74A3"/>
    <w:rsid w:val="006E0F08"/>
    <w:rsid w:val="006E7E83"/>
    <w:rsid w:val="006F0751"/>
    <w:rsid w:val="006F19F5"/>
    <w:rsid w:val="00711C17"/>
    <w:rsid w:val="00712BD6"/>
    <w:rsid w:val="0071341B"/>
    <w:rsid w:val="00715F51"/>
    <w:rsid w:val="00720802"/>
    <w:rsid w:val="0072474E"/>
    <w:rsid w:val="00725510"/>
    <w:rsid w:val="00726294"/>
    <w:rsid w:val="00730B2C"/>
    <w:rsid w:val="00732B69"/>
    <w:rsid w:val="00732F1A"/>
    <w:rsid w:val="00744CAD"/>
    <w:rsid w:val="0074515E"/>
    <w:rsid w:val="007513CA"/>
    <w:rsid w:val="00756156"/>
    <w:rsid w:val="0075670C"/>
    <w:rsid w:val="00760500"/>
    <w:rsid w:val="00761DF9"/>
    <w:rsid w:val="00762E31"/>
    <w:rsid w:val="00767733"/>
    <w:rsid w:val="00775750"/>
    <w:rsid w:val="00776325"/>
    <w:rsid w:val="00780169"/>
    <w:rsid w:val="00782A83"/>
    <w:rsid w:val="00782AB5"/>
    <w:rsid w:val="00785FD0"/>
    <w:rsid w:val="007869F5"/>
    <w:rsid w:val="00790A1D"/>
    <w:rsid w:val="00794298"/>
    <w:rsid w:val="007949B7"/>
    <w:rsid w:val="007949CA"/>
    <w:rsid w:val="00796846"/>
    <w:rsid w:val="007A137D"/>
    <w:rsid w:val="007A1994"/>
    <w:rsid w:val="007A49D9"/>
    <w:rsid w:val="007A5CE9"/>
    <w:rsid w:val="007A6E54"/>
    <w:rsid w:val="007A725F"/>
    <w:rsid w:val="007A75A1"/>
    <w:rsid w:val="007B0F82"/>
    <w:rsid w:val="007B49F6"/>
    <w:rsid w:val="007B559D"/>
    <w:rsid w:val="007C01F0"/>
    <w:rsid w:val="007C020C"/>
    <w:rsid w:val="007C210B"/>
    <w:rsid w:val="007C2277"/>
    <w:rsid w:val="007C6C5B"/>
    <w:rsid w:val="007C6C5E"/>
    <w:rsid w:val="007D5439"/>
    <w:rsid w:val="007D5AFB"/>
    <w:rsid w:val="007D626D"/>
    <w:rsid w:val="007D7673"/>
    <w:rsid w:val="007E64A9"/>
    <w:rsid w:val="007F28C4"/>
    <w:rsid w:val="007F68B4"/>
    <w:rsid w:val="007F78A3"/>
    <w:rsid w:val="00816151"/>
    <w:rsid w:val="00820B53"/>
    <w:rsid w:val="00821947"/>
    <w:rsid w:val="008220AF"/>
    <w:rsid w:val="008279DB"/>
    <w:rsid w:val="0083458A"/>
    <w:rsid w:val="00834809"/>
    <w:rsid w:val="008349D5"/>
    <w:rsid w:val="0083691F"/>
    <w:rsid w:val="0084242E"/>
    <w:rsid w:val="008450EE"/>
    <w:rsid w:val="00845BCB"/>
    <w:rsid w:val="00845E64"/>
    <w:rsid w:val="0084633F"/>
    <w:rsid w:val="00850FAB"/>
    <w:rsid w:val="008535F1"/>
    <w:rsid w:val="00860F58"/>
    <w:rsid w:val="00860FA1"/>
    <w:rsid w:val="0086443F"/>
    <w:rsid w:val="00867A4A"/>
    <w:rsid w:val="00870992"/>
    <w:rsid w:val="00870D84"/>
    <w:rsid w:val="0087235D"/>
    <w:rsid w:val="008746E9"/>
    <w:rsid w:val="00876EAC"/>
    <w:rsid w:val="00881753"/>
    <w:rsid w:val="00882333"/>
    <w:rsid w:val="0088253B"/>
    <w:rsid w:val="00886F90"/>
    <w:rsid w:val="00886FB7"/>
    <w:rsid w:val="00887956"/>
    <w:rsid w:val="00895BCF"/>
    <w:rsid w:val="0089790A"/>
    <w:rsid w:val="008A0C87"/>
    <w:rsid w:val="008A534E"/>
    <w:rsid w:val="008A5711"/>
    <w:rsid w:val="008B5D15"/>
    <w:rsid w:val="008B5EB8"/>
    <w:rsid w:val="008B6DCA"/>
    <w:rsid w:val="008B7EDF"/>
    <w:rsid w:val="008C0578"/>
    <w:rsid w:val="008C53B3"/>
    <w:rsid w:val="008C5946"/>
    <w:rsid w:val="008C6276"/>
    <w:rsid w:val="008C63A2"/>
    <w:rsid w:val="008D06FD"/>
    <w:rsid w:val="008D2724"/>
    <w:rsid w:val="008D3726"/>
    <w:rsid w:val="008D45FB"/>
    <w:rsid w:val="008E0C4F"/>
    <w:rsid w:val="008E1639"/>
    <w:rsid w:val="008E27D6"/>
    <w:rsid w:val="008E55FC"/>
    <w:rsid w:val="008F0B06"/>
    <w:rsid w:val="008F2022"/>
    <w:rsid w:val="008F2104"/>
    <w:rsid w:val="008F5CB0"/>
    <w:rsid w:val="008F6055"/>
    <w:rsid w:val="008F69EA"/>
    <w:rsid w:val="00900D46"/>
    <w:rsid w:val="00905CE8"/>
    <w:rsid w:val="00915E43"/>
    <w:rsid w:val="00917A7C"/>
    <w:rsid w:val="009245B3"/>
    <w:rsid w:val="00925A06"/>
    <w:rsid w:val="009273F1"/>
    <w:rsid w:val="0092769D"/>
    <w:rsid w:val="00927BCD"/>
    <w:rsid w:val="009314B3"/>
    <w:rsid w:val="00932DCB"/>
    <w:rsid w:val="009355C5"/>
    <w:rsid w:val="009414C8"/>
    <w:rsid w:val="00951709"/>
    <w:rsid w:val="00954F82"/>
    <w:rsid w:val="00960024"/>
    <w:rsid w:val="009600E8"/>
    <w:rsid w:val="00962435"/>
    <w:rsid w:val="00962E3C"/>
    <w:rsid w:val="009668A0"/>
    <w:rsid w:val="009673E7"/>
    <w:rsid w:val="00972A18"/>
    <w:rsid w:val="00974433"/>
    <w:rsid w:val="00976EEA"/>
    <w:rsid w:val="00977575"/>
    <w:rsid w:val="00977DE5"/>
    <w:rsid w:val="00977F99"/>
    <w:rsid w:val="00980A46"/>
    <w:rsid w:val="00983A26"/>
    <w:rsid w:val="009873BE"/>
    <w:rsid w:val="00990052"/>
    <w:rsid w:val="009A607F"/>
    <w:rsid w:val="009B210A"/>
    <w:rsid w:val="009B2EEE"/>
    <w:rsid w:val="009B39A9"/>
    <w:rsid w:val="009B5B6D"/>
    <w:rsid w:val="009B675F"/>
    <w:rsid w:val="009C122E"/>
    <w:rsid w:val="009C1E3A"/>
    <w:rsid w:val="009C6248"/>
    <w:rsid w:val="009C78C6"/>
    <w:rsid w:val="009D1AEE"/>
    <w:rsid w:val="009D1B0C"/>
    <w:rsid w:val="009D3623"/>
    <w:rsid w:val="009D383A"/>
    <w:rsid w:val="009E2444"/>
    <w:rsid w:val="009E29E5"/>
    <w:rsid w:val="009E3DA9"/>
    <w:rsid w:val="009E555A"/>
    <w:rsid w:val="009E74F8"/>
    <w:rsid w:val="009F10CE"/>
    <w:rsid w:val="009F3C09"/>
    <w:rsid w:val="00A03F2B"/>
    <w:rsid w:val="00A04FA0"/>
    <w:rsid w:val="00A055D0"/>
    <w:rsid w:val="00A063E6"/>
    <w:rsid w:val="00A1005B"/>
    <w:rsid w:val="00A106B1"/>
    <w:rsid w:val="00A14FAF"/>
    <w:rsid w:val="00A17C87"/>
    <w:rsid w:val="00A2186B"/>
    <w:rsid w:val="00A37A8F"/>
    <w:rsid w:val="00A4086A"/>
    <w:rsid w:val="00A411A5"/>
    <w:rsid w:val="00A44C1E"/>
    <w:rsid w:val="00A5224E"/>
    <w:rsid w:val="00A653F3"/>
    <w:rsid w:val="00A67920"/>
    <w:rsid w:val="00A679BE"/>
    <w:rsid w:val="00A727E6"/>
    <w:rsid w:val="00A72F04"/>
    <w:rsid w:val="00A7349B"/>
    <w:rsid w:val="00A775F3"/>
    <w:rsid w:val="00A970E0"/>
    <w:rsid w:val="00AA61FB"/>
    <w:rsid w:val="00AB0EFD"/>
    <w:rsid w:val="00AC2762"/>
    <w:rsid w:val="00AC41A8"/>
    <w:rsid w:val="00AC6967"/>
    <w:rsid w:val="00AD046D"/>
    <w:rsid w:val="00AD0A36"/>
    <w:rsid w:val="00AD0E9A"/>
    <w:rsid w:val="00AD2464"/>
    <w:rsid w:val="00AD3C73"/>
    <w:rsid w:val="00AE5489"/>
    <w:rsid w:val="00AE61B9"/>
    <w:rsid w:val="00AE7716"/>
    <w:rsid w:val="00AF06F2"/>
    <w:rsid w:val="00AF1594"/>
    <w:rsid w:val="00AF1DA9"/>
    <w:rsid w:val="00AF2280"/>
    <w:rsid w:val="00B020A6"/>
    <w:rsid w:val="00B0795F"/>
    <w:rsid w:val="00B11E2B"/>
    <w:rsid w:val="00B12DE9"/>
    <w:rsid w:val="00B1330A"/>
    <w:rsid w:val="00B1458E"/>
    <w:rsid w:val="00B15CDB"/>
    <w:rsid w:val="00B21BC8"/>
    <w:rsid w:val="00B21BF8"/>
    <w:rsid w:val="00B22469"/>
    <w:rsid w:val="00B259BD"/>
    <w:rsid w:val="00B31B24"/>
    <w:rsid w:val="00B33E0D"/>
    <w:rsid w:val="00B41F44"/>
    <w:rsid w:val="00B42E91"/>
    <w:rsid w:val="00B43071"/>
    <w:rsid w:val="00B46076"/>
    <w:rsid w:val="00B53370"/>
    <w:rsid w:val="00B5472A"/>
    <w:rsid w:val="00B624FB"/>
    <w:rsid w:val="00B63B89"/>
    <w:rsid w:val="00B735D2"/>
    <w:rsid w:val="00B7489C"/>
    <w:rsid w:val="00B77802"/>
    <w:rsid w:val="00B77B36"/>
    <w:rsid w:val="00B801DB"/>
    <w:rsid w:val="00B817E3"/>
    <w:rsid w:val="00B82DFB"/>
    <w:rsid w:val="00B83724"/>
    <w:rsid w:val="00B933AA"/>
    <w:rsid w:val="00B937DC"/>
    <w:rsid w:val="00BA0AC2"/>
    <w:rsid w:val="00BA33D5"/>
    <w:rsid w:val="00BA573A"/>
    <w:rsid w:val="00BB1A17"/>
    <w:rsid w:val="00BB2A21"/>
    <w:rsid w:val="00BB460A"/>
    <w:rsid w:val="00BB5230"/>
    <w:rsid w:val="00BB6DCF"/>
    <w:rsid w:val="00BB6E47"/>
    <w:rsid w:val="00BC593C"/>
    <w:rsid w:val="00BD038E"/>
    <w:rsid w:val="00BD2036"/>
    <w:rsid w:val="00BD78A5"/>
    <w:rsid w:val="00BE0101"/>
    <w:rsid w:val="00BE0169"/>
    <w:rsid w:val="00BF4A9C"/>
    <w:rsid w:val="00BF4B65"/>
    <w:rsid w:val="00BF504F"/>
    <w:rsid w:val="00BF6DCB"/>
    <w:rsid w:val="00C01693"/>
    <w:rsid w:val="00C0325E"/>
    <w:rsid w:val="00C04955"/>
    <w:rsid w:val="00C05D0A"/>
    <w:rsid w:val="00C1368E"/>
    <w:rsid w:val="00C14A0F"/>
    <w:rsid w:val="00C157AF"/>
    <w:rsid w:val="00C2449B"/>
    <w:rsid w:val="00C2608E"/>
    <w:rsid w:val="00C2645B"/>
    <w:rsid w:val="00C26863"/>
    <w:rsid w:val="00C26872"/>
    <w:rsid w:val="00C32780"/>
    <w:rsid w:val="00C40048"/>
    <w:rsid w:val="00C42627"/>
    <w:rsid w:val="00C461EB"/>
    <w:rsid w:val="00C46D55"/>
    <w:rsid w:val="00C510C1"/>
    <w:rsid w:val="00C543AD"/>
    <w:rsid w:val="00C6168F"/>
    <w:rsid w:val="00C62C03"/>
    <w:rsid w:val="00C65A1C"/>
    <w:rsid w:val="00C80D29"/>
    <w:rsid w:val="00C829E6"/>
    <w:rsid w:val="00C862F6"/>
    <w:rsid w:val="00C9335E"/>
    <w:rsid w:val="00C9404A"/>
    <w:rsid w:val="00C961D4"/>
    <w:rsid w:val="00CA072F"/>
    <w:rsid w:val="00CA34D9"/>
    <w:rsid w:val="00CA68C2"/>
    <w:rsid w:val="00CA7644"/>
    <w:rsid w:val="00CB104F"/>
    <w:rsid w:val="00CB2E99"/>
    <w:rsid w:val="00CB2FC2"/>
    <w:rsid w:val="00CB4DD3"/>
    <w:rsid w:val="00CB55A5"/>
    <w:rsid w:val="00CB7D92"/>
    <w:rsid w:val="00CC2581"/>
    <w:rsid w:val="00CC4052"/>
    <w:rsid w:val="00CC4C57"/>
    <w:rsid w:val="00CC678B"/>
    <w:rsid w:val="00CC6A3C"/>
    <w:rsid w:val="00CD261E"/>
    <w:rsid w:val="00CD2B50"/>
    <w:rsid w:val="00CD6719"/>
    <w:rsid w:val="00CD6BF5"/>
    <w:rsid w:val="00CD7C68"/>
    <w:rsid w:val="00CE043D"/>
    <w:rsid w:val="00CE79A2"/>
    <w:rsid w:val="00CF047C"/>
    <w:rsid w:val="00CF117A"/>
    <w:rsid w:val="00CF1AEA"/>
    <w:rsid w:val="00CF2D1B"/>
    <w:rsid w:val="00CF34BE"/>
    <w:rsid w:val="00CF3667"/>
    <w:rsid w:val="00CF7D1D"/>
    <w:rsid w:val="00D02D31"/>
    <w:rsid w:val="00D07F51"/>
    <w:rsid w:val="00D10636"/>
    <w:rsid w:val="00D121CD"/>
    <w:rsid w:val="00D13136"/>
    <w:rsid w:val="00D151E5"/>
    <w:rsid w:val="00D1579C"/>
    <w:rsid w:val="00D30B0D"/>
    <w:rsid w:val="00D311B8"/>
    <w:rsid w:val="00D35967"/>
    <w:rsid w:val="00D4364D"/>
    <w:rsid w:val="00D44C4F"/>
    <w:rsid w:val="00D4650F"/>
    <w:rsid w:val="00D504FF"/>
    <w:rsid w:val="00D53D85"/>
    <w:rsid w:val="00D54C86"/>
    <w:rsid w:val="00D55E55"/>
    <w:rsid w:val="00D5626B"/>
    <w:rsid w:val="00D63CB0"/>
    <w:rsid w:val="00D70EEF"/>
    <w:rsid w:val="00D717CA"/>
    <w:rsid w:val="00D72E71"/>
    <w:rsid w:val="00D73026"/>
    <w:rsid w:val="00D761FE"/>
    <w:rsid w:val="00D82764"/>
    <w:rsid w:val="00D90B77"/>
    <w:rsid w:val="00D91E65"/>
    <w:rsid w:val="00D93F77"/>
    <w:rsid w:val="00D946B2"/>
    <w:rsid w:val="00DA4547"/>
    <w:rsid w:val="00DA69C2"/>
    <w:rsid w:val="00DB0080"/>
    <w:rsid w:val="00DC50D9"/>
    <w:rsid w:val="00DD247F"/>
    <w:rsid w:val="00DD5D2A"/>
    <w:rsid w:val="00DD65BB"/>
    <w:rsid w:val="00DD7782"/>
    <w:rsid w:val="00DD7945"/>
    <w:rsid w:val="00DE0213"/>
    <w:rsid w:val="00DE2B7A"/>
    <w:rsid w:val="00DE3333"/>
    <w:rsid w:val="00DE3C1E"/>
    <w:rsid w:val="00DE4622"/>
    <w:rsid w:val="00DE6EA8"/>
    <w:rsid w:val="00DF119C"/>
    <w:rsid w:val="00DF152D"/>
    <w:rsid w:val="00DF40BB"/>
    <w:rsid w:val="00DF6104"/>
    <w:rsid w:val="00DF741C"/>
    <w:rsid w:val="00E01519"/>
    <w:rsid w:val="00E0494D"/>
    <w:rsid w:val="00E04EDC"/>
    <w:rsid w:val="00E060D5"/>
    <w:rsid w:val="00E07090"/>
    <w:rsid w:val="00E10973"/>
    <w:rsid w:val="00E11C5F"/>
    <w:rsid w:val="00E14275"/>
    <w:rsid w:val="00E17D53"/>
    <w:rsid w:val="00E27259"/>
    <w:rsid w:val="00E306DF"/>
    <w:rsid w:val="00E30748"/>
    <w:rsid w:val="00E33CCE"/>
    <w:rsid w:val="00E35602"/>
    <w:rsid w:val="00E37FF4"/>
    <w:rsid w:val="00E463CD"/>
    <w:rsid w:val="00E47676"/>
    <w:rsid w:val="00E47987"/>
    <w:rsid w:val="00E53422"/>
    <w:rsid w:val="00E554A5"/>
    <w:rsid w:val="00E5626E"/>
    <w:rsid w:val="00E60649"/>
    <w:rsid w:val="00E74999"/>
    <w:rsid w:val="00E74F69"/>
    <w:rsid w:val="00E7673E"/>
    <w:rsid w:val="00E7703B"/>
    <w:rsid w:val="00E8111E"/>
    <w:rsid w:val="00E91C44"/>
    <w:rsid w:val="00E920D4"/>
    <w:rsid w:val="00E960F3"/>
    <w:rsid w:val="00E96D2B"/>
    <w:rsid w:val="00EA1F61"/>
    <w:rsid w:val="00EA3110"/>
    <w:rsid w:val="00EA40A2"/>
    <w:rsid w:val="00EA54E8"/>
    <w:rsid w:val="00EB1A4F"/>
    <w:rsid w:val="00EB1B7E"/>
    <w:rsid w:val="00EB2A8C"/>
    <w:rsid w:val="00EC34C3"/>
    <w:rsid w:val="00EC75A0"/>
    <w:rsid w:val="00ED25AB"/>
    <w:rsid w:val="00ED35C4"/>
    <w:rsid w:val="00EE250A"/>
    <w:rsid w:val="00EE3EB8"/>
    <w:rsid w:val="00EE4BD8"/>
    <w:rsid w:val="00EE71B1"/>
    <w:rsid w:val="00EE751D"/>
    <w:rsid w:val="00EF011E"/>
    <w:rsid w:val="00EF0DAB"/>
    <w:rsid w:val="00EF6D69"/>
    <w:rsid w:val="00EF75B5"/>
    <w:rsid w:val="00EF79F4"/>
    <w:rsid w:val="00F043F0"/>
    <w:rsid w:val="00F05D92"/>
    <w:rsid w:val="00F07C78"/>
    <w:rsid w:val="00F16B5F"/>
    <w:rsid w:val="00F216DE"/>
    <w:rsid w:val="00F24E30"/>
    <w:rsid w:val="00F25A53"/>
    <w:rsid w:val="00F271C9"/>
    <w:rsid w:val="00F3074F"/>
    <w:rsid w:val="00F36DDC"/>
    <w:rsid w:val="00F44BAB"/>
    <w:rsid w:val="00F47EED"/>
    <w:rsid w:val="00F51671"/>
    <w:rsid w:val="00F53DC9"/>
    <w:rsid w:val="00F61E5E"/>
    <w:rsid w:val="00F620DE"/>
    <w:rsid w:val="00F64E68"/>
    <w:rsid w:val="00F660FE"/>
    <w:rsid w:val="00F73C5F"/>
    <w:rsid w:val="00F7480D"/>
    <w:rsid w:val="00F7554B"/>
    <w:rsid w:val="00F768CE"/>
    <w:rsid w:val="00F77767"/>
    <w:rsid w:val="00F81112"/>
    <w:rsid w:val="00F82255"/>
    <w:rsid w:val="00F85BB0"/>
    <w:rsid w:val="00F955C0"/>
    <w:rsid w:val="00F964CC"/>
    <w:rsid w:val="00FA07E6"/>
    <w:rsid w:val="00FA2E90"/>
    <w:rsid w:val="00FA3928"/>
    <w:rsid w:val="00FA488A"/>
    <w:rsid w:val="00FA5699"/>
    <w:rsid w:val="00FB22C5"/>
    <w:rsid w:val="00FB5EF1"/>
    <w:rsid w:val="00FC41D8"/>
    <w:rsid w:val="00FC65DF"/>
    <w:rsid w:val="00FC6C65"/>
    <w:rsid w:val="00FD0110"/>
    <w:rsid w:val="00FD2BCA"/>
    <w:rsid w:val="00FD3779"/>
    <w:rsid w:val="00FD4269"/>
    <w:rsid w:val="00FD550F"/>
    <w:rsid w:val="00FE0055"/>
    <w:rsid w:val="00FE240E"/>
    <w:rsid w:val="00FE3C95"/>
    <w:rsid w:val="00FE4151"/>
    <w:rsid w:val="00FE6AE0"/>
    <w:rsid w:val="00FE732B"/>
    <w:rsid w:val="00FE7CCC"/>
    <w:rsid w:val="00FF000C"/>
    <w:rsid w:val="00FF17FE"/>
    <w:rsid w:val="00FF2269"/>
    <w:rsid w:val="00FF2A31"/>
    <w:rsid w:val="00FF383D"/>
    <w:rsid w:val="00FF4461"/>
    <w:rsid w:val="00FF7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A2"/>
    <w:pPr>
      <w:jc w:val="both"/>
    </w:pPr>
    <w:rPr>
      <w:rFonts w:ascii="Times New Roman" w:eastAsia="Times New Roman" w:hAnsi="Times New Roman"/>
    </w:rPr>
  </w:style>
  <w:style w:type="paragraph" w:styleId="1">
    <w:name w:val="heading 1"/>
    <w:basedOn w:val="a"/>
    <w:next w:val="a"/>
    <w:link w:val="10"/>
    <w:qFormat/>
    <w:rsid w:val="00EA40A2"/>
    <w:pPr>
      <w:keepNext/>
      <w:outlineLvl w:val="0"/>
    </w:pPr>
    <w:rPr>
      <w:b/>
      <w:bCs/>
      <w:sz w:val="24"/>
      <w:szCs w:val="24"/>
    </w:rPr>
  </w:style>
  <w:style w:type="paragraph" w:styleId="2">
    <w:name w:val="heading 2"/>
    <w:basedOn w:val="a"/>
    <w:next w:val="a"/>
    <w:link w:val="20"/>
    <w:uiPriority w:val="9"/>
    <w:unhideWhenUsed/>
    <w:qFormat/>
    <w:rsid w:val="00EA40A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35208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EA40A2"/>
    <w:pPr>
      <w:keepNext/>
      <w:spacing w:before="240" w:after="60"/>
      <w:outlineLvl w:val="3"/>
    </w:pPr>
    <w:rPr>
      <w:rFonts w:ascii="Calibri" w:hAnsi="Calibri"/>
      <w:b/>
      <w:bCs/>
      <w:sz w:val="28"/>
      <w:szCs w:val="28"/>
    </w:rPr>
  </w:style>
  <w:style w:type="paragraph" w:styleId="5">
    <w:name w:val="heading 5"/>
    <w:basedOn w:val="a"/>
    <w:next w:val="a"/>
    <w:link w:val="50"/>
    <w:qFormat/>
    <w:rsid w:val="00E74F69"/>
    <w:pPr>
      <w:keepNext/>
      <w:jc w:val="left"/>
      <w:outlineLvl w:val="4"/>
    </w:pPr>
    <w:rPr>
      <w:rFonts w:ascii="Arial CYR" w:hAnsi="Arial CYR" w:cs="Arial CYR"/>
      <w:b/>
      <w:bCs/>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40A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EA40A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5208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EA40A2"/>
    <w:rPr>
      <w:rFonts w:ascii="Calibri" w:eastAsia="Times New Roman" w:hAnsi="Calibri" w:cs="Times New Roman"/>
      <w:b/>
      <w:bCs/>
      <w:sz w:val="28"/>
      <w:szCs w:val="28"/>
      <w:lang w:eastAsia="ru-RU"/>
    </w:rPr>
  </w:style>
  <w:style w:type="character" w:customStyle="1" w:styleId="50">
    <w:name w:val="Заголовок 5 Знак"/>
    <w:basedOn w:val="a0"/>
    <w:link w:val="5"/>
    <w:rsid w:val="00E74F69"/>
    <w:rPr>
      <w:rFonts w:ascii="Arial CYR" w:eastAsia="Times New Roman" w:hAnsi="Arial CYR" w:cs="Arial CYR"/>
      <w:b/>
      <w:bCs/>
      <w:lang w:val="ro-RO"/>
    </w:rPr>
  </w:style>
  <w:style w:type="paragraph" w:styleId="a3">
    <w:name w:val="Title"/>
    <w:basedOn w:val="a"/>
    <w:link w:val="a4"/>
    <w:qFormat/>
    <w:rsid w:val="00EA40A2"/>
    <w:pPr>
      <w:jc w:val="center"/>
    </w:pPr>
    <w:rPr>
      <w:b/>
      <w:bCs/>
      <w:i/>
      <w:iCs/>
      <w:sz w:val="28"/>
      <w:szCs w:val="24"/>
    </w:rPr>
  </w:style>
  <w:style w:type="character" w:customStyle="1" w:styleId="a4">
    <w:name w:val="Название Знак"/>
    <w:basedOn w:val="a0"/>
    <w:link w:val="a3"/>
    <w:rsid w:val="00EA40A2"/>
    <w:rPr>
      <w:rFonts w:ascii="Times New Roman" w:eastAsia="Times New Roman" w:hAnsi="Times New Roman" w:cs="Times New Roman"/>
      <w:b/>
      <w:bCs/>
      <w:i/>
      <w:iCs/>
      <w:sz w:val="28"/>
      <w:szCs w:val="24"/>
      <w:lang w:eastAsia="ru-RU"/>
    </w:rPr>
  </w:style>
  <w:style w:type="paragraph" w:styleId="a5">
    <w:name w:val="Body Text Indent"/>
    <w:basedOn w:val="a"/>
    <w:link w:val="a6"/>
    <w:rsid w:val="00EA40A2"/>
    <w:pPr>
      <w:ind w:firstLine="708"/>
    </w:pPr>
    <w:rPr>
      <w:sz w:val="24"/>
      <w:szCs w:val="24"/>
    </w:rPr>
  </w:style>
  <w:style w:type="character" w:customStyle="1" w:styleId="a6">
    <w:name w:val="Основной текст с отступом Знак"/>
    <w:basedOn w:val="a0"/>
    <w:link w:val="a5"/>
    <w:rsid w:val="00EA40A2"/>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semiHidden/>
    <w:rsid w:val="00EA40A2"/>
    <w:rPr>
      <w:rFonts w:ascii="Tahoma" w:eastAsia="Times New Roman" w:hAnsi="Tahoma" w:cs="Tahoma"/>
      <w:sz w:val="16"/>
      <w:szCs w:val="16"/>
      <w:lang w:eastAsia="ru-RU"/>
    </w:rPr>
  </w:style>
  <w:style w:type="paragraph" w:styleId="a8">
    <w:name w:val="Balloon Text"/>
    <w:basedOn w:val="a"/>
    <w:link w:val="a7"/>
    <w:semiHidden/>
    <w:rsid w:val="00EA40A2"/>
    <w:rPr>
      <w:rFonts w:ascii="Tahoma" w:hAnsi="Tahoma" w:cs="Tahoma"/>
      <w:sz w:val="16"/>
      <w:szCs w:val="16"/>
    </w:rPr>
  </w:style>
  <w:style w:type="character" w:customStyle="1" w:styleId="11">
    <w:name w:val="Текст выноски Знак1"/>
    <w:basedOn w:val="a0"/>
    <w:link w:val="a8"/>
    <w:uiPriority w:val="99"/>
    <w:semiHidden/>
    <w:rsid w:val="00EA40A2"/>
    <w:rPr>
      <w:rFonts w:ascii="Tahoma" w:eastAsia="Times New Roman" w:hAnsi="Tahoma" w:cs="Tahoma"/>
      <w:sz w:val="16"/>
      <w:szCs w:val="16"/>
      <w:lang w:eastAsia="ru-RU"/>
    </w:rPr>
  </w:style>
  <w:style w:type="paragraph" w:styleId="a9">
    <w:name w:val="Plain Text"/>
    <w:basedOn w:val="a"/>
    <w:link w:val="aa"/>
    <w:rsid w:val="00EA40A2"/>
    <w:rPr>
      <w:rFonts w:ascii="Courier New" w:hAnsi="Courier New"/>
    </w:rPr>
  </w:style>
  <w:style w:type="character" w:customStyle="1" w:styleId="aa">
    <w:name w:val="Текст Знак"/>
    <w:basedOn w:val="a0"/>
    <w:link w:val="a9"/>
    <w:rsid w:val="00EA40A2"/>
    <w:rPr>
      <w:rFonts w:ascii="Courier New" w:eastAsia="Times New Roman" w:hAnsi="Courier New" w:cs="Times New Roman"/>
      <w:sz w:val="20"/>
      <w:szCs w:val="20"/>
      <w:lang w:eastAsia="ru-RU"/>
    </w:rPr>
  </w:style>
  <w:style w:type="paragraph" w:styleId="ab">
    <w:name w:val="Block Text"/>
    <w:basedOn w:val="a"/>
    <w:rsid w:val="00EA40A2"/>
    <w:pPr>
      <w:ind w:left="170" w:right="170"/>
      <w:jc w:val="center"/>
    </w:pPr>
    <w:rPr>
      <w:sz w:val="24"/>
    </w:rPr>
  </w:style>
  <w:style w:type="paragraph" w:styleId="ac">
    <w:name w:val="Body Text"/>
    <w:basedOn w:val="a"/>
    <w:link w:val="ad"/>
    <w:rsid w:val="00EA40A2"/>
    <w:pPr>
      <w:spacing w:after="120"/>
    </w:pPr>
  </w:style>
  <w:style w:type="character" w:customStyle="1" w:styleId="ad">
    <w:name w:val="Основной текст Знак"/>
    <w:basedOn w:val="a0"/>
    <w:link w:val="ac"/>
    <w:rsid w:val="00EA40A2"/>
    <w:rPr>
      <w:rFonts w:ascii="Times New Roman" w:eastAsia="Times New Roman" w:hAnsi="Times New Roman" w:cs="Times New Roman"/>
      <w:sz w:val="20"/>
      <w:szCs w:val="20"/>
      <w:lang w:eastAsia="ru-RU"/>
    </w:rPr>
  </w:style>
  <w:style w:type="paragraph" w:styleId="ae">
    <w:name w:val="No Spacing"/>
    <w:uiPriority w:val="1"/>
    <w:qFormat/>
    <w:rsid w:val="00EA40A2"/>
    <w:pPr>
      <w:jc w:val="both"/>
    </w:pPr>
    <w:rPr>
      <w:rFonts w:eastAsia="Times New Roman"/>
      <w:sz w:val="22"/>
      <w:szCs w:val="22"/>
    </w:rPr>
  </w:style>
  <w:style w:type="paragraph" w:styleId="af">
    <w:name w:val="List Paragraph"/>
    <w:basedOn w:val="a"/>
    <w:uiPriority w:val="34"/>
    <w:qFormat/>
    <w:rsid w:val="00EA40A2"/>
    <w:pPr>
      <w:spacing w:after="200" w:line="276" w:lineRule="auto"/>
      <w:ind w:left="708"/>
    </w:pPr>
    <w:rPr>
      <w:rFonts w:ascii="Calibri" w:hAnsi="Calibri"/>
      <w:sz w:val="22"/>
      <w:szCs w:val="22"/>
    </w:rPr>
  </w:style>
  <w:style w:type="paragraph" w:styleId="af0">
    <w:name w:val="header"/>
    <w:basedOn w:val="a"/>
    <w:link w:val="af1"/>
    <w:unhideWhenUsed/>
    <w:rsid w:val="00EA40A2"/>
    <w:pPr>
      <w:tabs>
        <w:tab w:val="center" w:pos="4677"/>
        <w:tab w:val="right" w:pos="9355"/>
      </w:tabs>
    </w:pPr>
  </w:style>
  <w:style w:type="character" w:customStyle="1" w:styleId="af1">
    <w:name w:val="Верхний колонтитул Знак"/>
    <w:basedOn w:val="a0"/>
    <w:link w:val="af0"/>
    <w:rsid w:val="00EA40A2"/>
    <w:rPr>
      <w:rFonts w:ascii="Times New Roman" w:eastAsia="Times New Roman" w:hAnsi="Times New Roman" w:cs="Times New Roman"/>
      <w:sz w:val="20"/>
      <w:szCs w:val="20"/>
      <w:lang w:eastAsia="ru-RU"/>
    </w:rPr>
  </w:style>
  <w:style w:type="paragraph" w:styleId="af2">
    <w:name w:val="footer"/>
    <w:basedOn w:val="a"/>
    <w:link w:val="af3"/>
    <w:unhideWhenUsed/>
    <w:rsid w:val="00EA40A2"/>
    <w:pPr>
      <w:tabs>
        <w:tab w:val="center" w:pos="4677"/>
        <w:tab w:val="right" w:pos="9355"/>
      </w:tabs>
    </w:pPr>
  </w:style>
  <w:style w:type="character" w:customStyle="1" w:styleId="af3">
    <w:name w:val="Нижний колонтитул Знак"/>
    <w:basedOn w:val="a0"/>
    <w:link w:val="af2"/>
    <w:rsid w:val="00EA40A2"/>
    <w:rPr>
      <w:rFonts w:ascii="Times New Roman" w:eastAsia="Times New Roman" w:hAnsi="Times New Roman" w:cs="Times New Roman"/>
      <w:sz w:val="20"/>
      <w:szCs w:val="20"/>
      <w:lang w:eastAsia="ru-RU"/>
    </w:rPr>
  </w:style>
  <w:style w:type="paragraph" w:styleId="af4">
    <w:name w:val="Subtitle"/>
    <w:basedOn w:val="a"/>
    <w:next w:val="a"/>
    <w:link w:val="af5"/>
    <w:uiPriority w:val="11"/>
    <w:qFormat/>
    <w:rsid w:val="00EA40A2"/>
    <w:pPr>
      <w:spacing w:after="60"/>
      <w:jc w:val="center"/>
      <w:outlineLvl w:val="1"/>
    </w:pPr>
    <w:rPr>
      <w:rFonts w:ascii="Cambria" w:hAnsi="Cambria"/>
      <w:sz w:val="24"/>
      <w:szCs w:val="24"/>
    </w:rPr>
  </w:style>
  <w:style w:type="character" w:customStyle="1" w:styleId="af5">
    <w:name w:val="Подзаголовок Знак"/>
    <w:basedOn w:val="a0"/>
    <w:link w:val="af4"/>
    <w:uiPriority w:val="11"/>
    <w:rsid w:val="00EA40A2"/>
    <w:rPr>
      <w:rFonts w:ascii="Cambria" w:eastAsia="Times New Roman" w:hAnsi="Cambria" w:cs="Times New Roman"/>
      <w:sz w:val="24"/>
      <w:szCs w:val="24"/>
      <w:lang w:eastAsia="ru-RU"/>
    </w:rPr>
  </w:style>
  <w:style w:type="paragraph" w:styleId="af6">
    <w:name w:val="List Number"/>
    <w:basedOn w:val="a"/>
    <w:rsid w:val="00EA40A2"/>
    <w:pPr>
      <w:widowControl w:val="0"/>
      <w:tabs>
        <w:tab w:val="num" w:pos="706"/>
      </w:tabs>
      <w:autoSpaceDE w:val="0"/>
      <w:autoSpaceDN w:val="0"/>
      <w:adjustRightInd w:val="0"/>
      <w:spacing w:before="120"/>
      <w:ind w:left="706" w:hanging="564"/>
    </w:pPr>
    <w:rPr>
      <w:b/>
      <w:sz w:val="28"/>
    </w:rPr>
  </w:style>
  <w:style w:type="paragraph" w:styleId="21">
    <w:name w:val="List Number 2"/>
    <w:basedOn w:val="a"/>
    <w:rsid w:val="00EA40A2"/>
    <w:pPr>
      <w:widowControl w:val="0"/>
      <w:tabs>
        <w:tab w:val="num" w:pos="564"/>
      </w:tabs>
      <w:autoSpaceDE w:val="0"/>
      <w:autoSpaceDN w:val="0"/>
      <w:adjustRightInd w:val="0"/>
      <w:spacing w:before="60"/>
      <w:ind w:left="564" w:hanging="564"/>
    </w:pPr>
    <w:rPr>
      <w:sz w:val="24"/>
    </w:rPr>
  </w:style>
  <w:style w:type="paragraph" w:styleId="31">
    <w:name w:val="List Number 3"/>
    <w:basedOn w:val="a"/>
    <w:rsid w:val="00EA40A2"/>
    <w:pPr>
      <w:widowControl w:val="0"/>
      <w:tabs>
        <w:tab w:val="num" w:pos="1648"/>
      </w:tabs>
      <w:autoSpaceDE w:val="0"/>
      <w:autoSpaceDN w:val="0"/>
      <w:adjustRightInd w:val="0"/>
      <w:ind w:left="1135" w:hanging="567"/>
    </w:pPr>
    <w:rPr>
      <w:sz w:val="24"/>
    </w:rPr>
  </w:style>
  <w:style w:type="paragraph" w:styleId="41">
    <w:name w:val="List Number 4"/>
    <w:basedOn w:val="a"/>
    <w:rsid w:val="00EA40A2"/>
    <w:pPr>
      <w:widowControl w:val="0"/>
      <w:tabs>
        <w:tab w:val="num" w:pos="1702"/>
      </w:tabs>
      <w:autoSpaceDE w:val="0"/>
      <w:autoSpaceDN w:val="0"/>
      <w:adjustRightInd w:val="0"/>
      <w:ind w:left="1702" w:hanging="425"/>
    </w:pPr>
    <w:rPr>
      <w:sz w:val="24"/>
    </w:rPr>
  </w:style>
  <w:style w:type="paragraph" w:customStyle="1" w:styleId="xl32">
    <w:name w:val="xl32"/>
    <w:basedOn w:val="a"/>
    <w:rsid w:val="00EA40A2"/>
    <w:pPr>
      <w:shd w:val="clear" w:color="auto" w:fill="C0C0C0"/>
      <w:spacing w:before="100" w:beforeAutospacing="1" w:after="100" w:afterAutospacing="1"/>
    </w:pPr>
    <w:rPr>
      <w:rFonts w:ascii="Tahoma" w:eastAsia="Arial Unicode MS" w:hAnsi="Tahoma" w:cs="Tahoma"/>
      <w:b/>
      <w:bCs/>
      <w:sz w:val="12"/>
      <w:szCs w:val="12"/>
    </w:rPr>
  </w:style>
  <w:style w:type="character" w:customStyle="1" w:styleId="22">
    <w:name w:val="Основной текст с отступом 2 Знак"/>
    <w:basedOn w:val="a0"/>
    <w:link w:val="23"/>
    <w:rsid w:val="00EA40A2"/>
    <w:rPr>
      <w:rFonts w:ascii="Times New Roman" w:eastAsia="Times New Roman" w:hAnsi="Times New Roman" w:cs="Times New Roman"/>
      <w:sz w:val="20"/>
      <w:szCs w:val="20"/>
      <w:lang w:eastAsia="ru-RU"/>
    </w:rPr>
  </w:style>
  <w:style w:type="paragraph" w:styleId="23">
    <w:name w:val="Body Text Indent 2"/>
    <w:basedOn w:val="a"/>
    <w:link w:val="22"/>
    <w:unhideWhenUsed/>
    <w:rsid w:val="00EA40A2"/>
    <w:pPr>
      <w:spacing w:after="120" w:line="480" w:lineRule="auto"/>
      <w:ind w:left="283"/>
    </w:pPr>
  </w:style>
  <w:style w:type="character" w:customStyle="1" w:styleId="210">
    <w:name w:val="Основной текст с отступом 2 Знак1"/>
    <w:basedOn w:val="a0"/>
    <w:link w:val="23"/>
    <w:uiPriority w:val="99"/>
    <w:semiHidden/>
    <w:rsid w:val="00EA40A2"/>
    <w:rPr>
      <w:rFonts w:ascii="Times New Roman" w:eastAsia="Times New Roman" w:hAnsi="Times New Roman" w:cs="Times New Roman"/>
      <w:sz w:val="20"/>
      <w:szCs w:val="20"/>
      <w:lang w:eastAsia="ru-RU"/>
    </w:rPr>
  </w:style>
  <w:style w:type="paragraph" w:styleId="af7">
    <w:name w:val="Normal (Web)"/>
    <w:basedOn w:val="a"/>
    <w:uiPriority w:val="99"/>
    <w:unhideWhenUsed/>
    <w:rsid w:val="00EA40A2"/>
    <w:pPr>
      <w:spacing w:before="100" w:beforeAutospacing="1" w:after="100" w:afterAutospacing="1"/>
    </w:pPr>
    <w:rPr>
      <w:sz w:val="24"/>
      <w:szCs w:val="24"/>
    </w:rPr>
  </w:style>
  <w:style w:type="character" w:customStyle="1" w:styleId="apple-style-span">
    <w:name w:val="apple-style-span"/>
    <w:basedOn w:val="a0"/>
    <w:rsid w:val="00EA40A2"/>
  </w:style>
  <w:style w:type="character" w:customStyle="1" w:styleId="apple-converted-space">
    <w:name w:val="apple-converted-space"/>
    <w:basedOn w:val="a0"/>
    <w:rsid w:val="00EA40A2"/>
  </w:style>
  <w:style w:type="paragraph" w:customStyle="1" w:styleId="12">
    <w:name w:val="Абзац списка1"/>
    <w:basedOn w:val="a"/>
    <w:rsid w:val="00EA40A2"/>
    <w:pPr>
      <w:spacing w:after="200" w:line="276" w:lineRule="auto"/>
      <w:ind w:left="720"/>
      <w:jc w:val="left"/>
    </w:pPr>
    <w:rPr>
      <w:rFonts w:ascii="Calibri" w:hAnsi="Calibri"/>
      <w:sz w:val="22"/>
      <w:szCs w:val="22"/>
    </w:rPr>
  </w:style>
  <w:style w:type="character" w:customStyle="1" w:styleId="hps">
    <w:name w:val="hps"/>
    <w:basedOn w:val="a0"/>
    <w:rsid w:val="00EA40A2"/>
  </w:style>
  <w:style w:type="character" w:customStyle="1" w:styleId="shorttext">
    <w:name w:val="short_text"/>
    <w:basedOn w:val="a0"/>
    <w:rsid w:val="00EA40A2"/>
  </w:style>
  <w:style w:type="paragraph" w:customStyle="1" w:styleId="Default">
    <w:name w:val="Default"/>
    <w:rsid w:val="00EA40A2"/>
    <w:pPr>
      <w:autoSpaceDE w:val="0"/>
      <w:autoSpaceDN w:val="0"/>
      <w:adjustRightInd w:val="0"/>
    </w:pPr>
    <w:rPr>
      <w:rFonts w:ascii="JKFJNM+TimesNewRoman,Bold" w:hAnsi="JKFJNM+TimesNewRoman,Bold" w:cs="JKFJNM+TimesNewRoman,Bold"/>
      <w:color w:val="000000"/>
      <w:sz w:val="24"/>
      <w:szCs w:val="24"/>
      <w:lang w:eastAsia="en-US"/>
    </w:rPr>
  </w:style>
  <w:style w:type="character" w:styleId="af8">
    <w:name w:val="Hyperlink"/>
    <w:basedOn w:val="a0"/>
    <w:uiPriority w:val="99"/>
    <w:rsid w:val="000B1892"/>
    <w:rPr>
      <w:color w:val="0000FF"/>
      <w:u w:val="single"/>
    </w:rPr>
  </w:style>
  <w:style w:type="character" w:customStyle="1" w:styleId="st">
    <w:name w:val="st"/>
    <w:basedOn w:val="a0"/>
    <w:rsid w:val="0035208D"/>
  </w:style>
  <w:style w:type="paragraph" w:customStyle="1" w:styleId="xl36">
    <w:name w:val="xl36"/>
    <w:basedOn w:val="a"/>
    <w:rsid w:val="00D63CB0"/>
    <w:pPr>
      <w:spacing w:before="100" w:beforeAutospacing="1" w:after="100" w:afterAutospacing="1"/>
      <w:jc w:val="left"/>
    </w:pPr>
    <w:rPr>
      <w:rFonts w:ascii="Tahoma" w:eastAsia="Arial Unicode MS" w:hAnsi="Tahoma" w:cs="Tahoma"/>
      <w:sz w:val="14"/>
      <w:szCs w:val="14"/>
    </w:rPr>
  </w:style>
  <w:style w:type="paragraph" w:customStyle="1" w:styleId="xl54">
    <w:name w:val="xl54"/>
    <w:basedOn w:val="a"/>
    <w:rsid w:val="00462B05"/>
    <w:pPr>
      <w:spacing w:before="100" w:beforeAutospacing="1" w:after="100" w:afterAutospacing="1"/>
      <w:jc w:val="left"/>
    </w:pPr>
    <w:rPr>
      <w:rFonts w:ascii="Arial" w:eastAsia="Arial Unicode MS" w:hAnsi="Arial" w:cs="Arial"/>
      <w:sz w:val="24"/>
      <w:szCs w:val="24"/>
    </w:rPr>
  </w:style>
  <w:style w:type="paragraph" w:customStyle="1" w:styleId="Style2">
    <w:name w:val="Style 2"/>
    <w:uiPriority w:val="99"/>
    <w:rsid w:val="00867A4A"/>
    <w:pPr>
      <w:widowControl w:val="0"/>
      <w:autoSpaceDE w:val="0"/>
      <w:autoSpaceDN w:val="0"/>
      <w:jc w:val="right"/>
    </w:pPr>
    <w:rPr>
      <w:rFonts w:ascii="Tahoma" w:eastAsia="Times New Roman" w:hAnsi="Tahoma" w:cs="Tahoma"/>
      <w:sz w:val="24"/>
      <w:szCs w:val="24"/>
      <w:lang w:val="en-US"/>
    </w:rPr>
  </w:style>
  <w:style w:type="paragraph" w:customStyle="1" w:styleId="Style1">
    <w:name w:val="Style 1"/>
    <w:uiPriority w:val="99"/>
    <w:rsid w:val="00867A4A"/>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867A4A"/>
    <w:rPr>
      <w:rFonts w:ascii="Tahoma" w:hAnsi="Tahoma" w:cs="Tahoma"/>
      <w:sz w:val="24"/>
      <w:szCs w:val="24"/>
    </w:rPr>
  </w:style>
  <w:style w:type="character" w:customStyle="1" w:styleId="32">
    <w:name w:val="Основной текст с отступом 3 Знак"/>
    <w:basedOn w:val="a0"/>
    <w:link w:val="33"/>
    <w:semiHidden/>
    <w:rsid w:val="00E74F69"/>
    <w:rPr>
      <w:rFonts w:ascii="Times New Roman" w:eastAsia="Times New Roman" w:hAnsi="Times New Roman"/>
      <w:sz w:val="24"/>
      <w:szCs w:val="24"/>
    </w:rPr>
  </w:style>
  <w:style w:type="paragraph" w:styleId="33">
    <w:name w:val="Body Text Indent 3"/>
    <w:basedOn w:val="a"/>
    <w:link w:val="32"/>
    <w:semiHidden/>
    <w:rsid w:val="00E74F69"/>
    <w:pPr>
      <w:ind w:firstLine="708"/>
      <w:jc w:val="left"/>
    </w:pPr>
    <w:rPr>
      <w:sz w:val="24"/>
      <w:szCs w:val="24"/>
    </w:rPr>
  </w:style>
  <w:style w:type="character" w:styleId="af9">
    <w:name w:val="Emphasis"/>
    <w:basedOn w:val="a0"/>
    <w:uiPriority w:val="20"/>
    <w:qFormat/>
    <w:rsid w:val="00E74F69"/>
    <w:rPr>
      <w:i/>
      <w:iCs/>
    </w:rPr>
  </w:style>
  <w:style w:type="paragraph" w:styleId="34">
    <w:name w:val="Body Text 3"/>
    <w:basedOn w:val="a"/>
    <w:link w:val="35"/>
    <w:uiPriority w:val="99"/>
    <w:semiHidden/>
    <w:unhideWhenUsed/>
    <w:rsid w:val="00B21BC8"/>
    <w:pPr>
      <w:spacing w:after="120" w:line="276" w:lineRule="auto"/>
      <w:jc w:val="left"/>
    </w:pPr>
    <w:rPr>
      <w:rFonts w:ascii="Calibri" w:eastAsia="Calibri" w:hAnsi="Calibri"/>
      <w:sz w:val="16"/>
      <w:szCs w:val="16"/>
      <w:lang w:eastAsia="en-US"/>
    </w:rPr>
  </w:style>
  <w:style w:type="character" w:customStyle="1" w:styleId="35">
    <w:name w:val="Основной текст 3 Знак"/>
    <w:basedOn w:val="a0"/>
    <w:link w:val="34"/>
    <w:uiPriority w:val="99"/>
    <w:semiHidden/>
    <w:rsid w:val="00B21BC8"/>
    <w:rPr>
      <w:rFonts w:ascii="Calibri" w:eastAsia="Calibri" w:hAnsi="Calibri" w:cs="Times New Roman"/>
      <w:sz w:val="16"/>
      <w:szCs w:val="16"/>
      <w:lang w:eastAsia="en-US"/>
    </w:rPr>
  </w:style>
  <w:style w:type="character" w:styleId="afa">
    <w:name w:val="Strong"/>
    <w:basedOn w:val="a0"/>
    <w:uiPriority w:val="22"/>
    <w:qFormat/>
    <w:rsid w:val="00567CCC"/>
    <w:rPr>
      <w:b/>
      <w:bCs/>
    </w:rPr>
  </w:style>
  <w:style w:type="paragraph" w:customStyle="1" w:styleId="xl38">
    <w:name w:val="xl38"/>
    <w:basedOn w:val="a"/>
    <w:rsid w:val="00131D67"/>
    <w:pPr>
      <w:shd w:val="clear" w:color="auto" w:fill="C0C0C0"/>
      <w:spacing w:before="100" w:beforeAutospacing="1" w:after="100" w:afterAutospacing="1"/>
      <w:jc w:val="left"/>
    </w:pPr>
    <w:rPr>
      <w:rFonts w:ascii="Arial" w:eastAsia="Arial Unicode MS" w:hAnsi="Arial" w:cs="Arial"/>
      <w:sz w:val="24"/>
      <w:szCs w:val="24"/>
    </w:rPr>
  </w:style>
  <w:style w:type="table" w:styleId="afb">
    <w:name w:val="Table Grid"/>
    <w:basedOn w:val="a1"/>
    <w:uiPriority w:val="59"/>
    <w:rsid w:val="00FF7A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2"/>
    <w:basedOn w:val="a"/>
    <w:link w:val="25"/>
    <w:rsid w:val="00606D51"/>
    <w:pPr>
      <w:tabs>
        <w:tab w:val="left" w:pos="540"/>
      </w:tabs>
    </w:pPr>
    <w:rPr>
      <w:sz w:val="28"/>
      <w:szCs w:val="24"/>
    </w:rPr>
  </w:style>
  <w:style w:type="character" w:customStyle="1" w:styleId="25">
    <w:name w:val="Основной текст 2 Знак"/>
    <w:basedOn w:val="a0"/>
    <w:link w:val="24"/>
    <w:rsid w:val="00606D51"/>
    <w:rPr>
      <w:rFonts w:ascii="Times New Roman" w:eastAsia="Times New Roman" w:hAnsi="Times New Roman"/>
      <w:sz w:val="28"/>
      <w:szCs w:val="24"/>
    </w:rPr>
  </w:style>
  <w:style w:type="character" w:styleId="afc">
    <w:name w:val="page number"/>
    <w:basedOn w:val="a0"/>
    <w:rsid w:val="00606D51"/>
  </w:style>
  <w:style w:type="character" w:styleId="afd">
    <w:name w:val="annotation reference"/>
    <w:basedOn w:val="a0"/>
    <w:uiPriority w:val="99"/>
    <w:semiHidden/>
    <w:unhideWhenUsed/>
    <w:rsid w:val="004322A8"/>
    <w:rPr>
      <w:sz w:val="16"/>
      <w:szCs w:val="16"/>
    </w:rPr>
  </w:style>
  <w:style w:type="paragraph" w:styleId="afe">
    <w:name w:val="annotation text"/>
    <w:basedOn w:val="a"/>
    <w:link w:val="aff"/>
    <w:uiPriority w:val="99"/>
    <w:semiHidden/>
    <w:unhideWhenUsed/>
    <w:rsid w:val="004322A8"/>
  </w:style>
  <w:style w:type="character" w:customStyle="1" w:styleId="aff">
    <w:name w:val="Текст примечания Знак"/>
    <w:basedOn w:val="a0"/>
    <w:link w:val="afe"/>
    <w:uiPriority w:val="99"/>
    <w:semiHidden/>
    <w:rsid w:val="004322A8"/>
    <w:rPr>
      <w:rFonts w:ascii="Times New Roman" w:eastAsia="Times New Roman" w:hAnsi="Times New Roman"/>
    </w:rPr>
  </w:style>
  <w:style w:type="paragraph" w:styleId="aff0">
    <w:name w:val="annotation subject"/>
    <w:basedOn w:val="afe"/>
    <w:next w:val="afe"/>
    <w:link w:val="aff1"/>
    <w:uiPriority w:val="99"/>
    <w:semiHidden/>
    <w:unhideWhenUsed/>
    <w:rsid w:val="004322A8"/>
    <w:rPr>
      <w:b/>
      <w:bCs/>
    </w:rPr>
  </w:style>
  <w:style w:type="character" w:customStyle="1" w:styleId="aff1">
    <w:name w:val="Тема примечания Знак"/>
    <w:basedOn w:val="aff"/>
    <w:link w:val="aff0"/>
    <w:uiPriority w:val="99"/>
    <w:semiHidden/>
    <w:rsid w:val="004322A8"/>
    <w:rPr>
      <w:b/>
      <w:bCs/>
    </w:rPr>
  </w:style>
  <w:style w:type="paragraph" w:styleId="aff2">
    <w:name w:val="Revision"/>
    <w:hidden/>
    <w:uiPriority w:val="99"/>
    <w:semiHidden/>
    <w:rsid w:val="005D3F7C"/>
    <w:rPr>
      <w:rFonts w:ascii="Times New Roman" w:eastAsia="Times New Roman" w:hAnsi="Times New Roman"/>
    </w:rPr>
  </w:style>
  <w:style w:type="paragraph" w:customStyle="1" w:styleId="p1">
    <w:name w:val="p1"/>
    <w:basedOn w:val="a"/>
    <w:rsid w:val="00CA34D9"/>
    <w:pPr>
      <w:spacing w:before="100" w:beforeAutospacing="1" w:after="100" w:afterAutospacing="1"/>
      <w:jc w:val="left"/>
    </w:pPr>
    <w:rPr>
      <w:sz w:val="24"/>
      <w:szCs w:val="24"/>
    </w:rPr>
  </w:style>
  <w:style w:type="paragraph" w:customStyle="1" w:styleId="Body">
    <w:name w:val="Body"/>
    <w:aliases w:val="by"/>
    <w:basedOn w:val="a"/>
    <w:rsid w:val="00900D46"/>
    <w:pPr>
      <w:overflowPunct w:val="0"/>
      <w:autoSpaceDE w:val="0"/>
      <w:autoSpaceDN w:val="0"/>
      <w:adjustRightInd w:val="0"/>
      <w:spacing w:before="130" w:after="130" w:line="260" w:lineRule="exact"/>
      <w:jc w:val="left"/>
      <w:textAlignment w:val="baseline"/>
    </w:pPr>
    <w:rPr>
      <w:color w:val="000000"/>
      <w:sz w:val="22"/>
      <w:lang w:val="en-US" w:eastAsia="en-US"/>
    </w:rPr>
  </w:style>
</w:styles>
</file>

<file path=word/webSettings.xml><?xml version="1.0" encoding="utf-8"?>
<w:webSettings xmlns:r="http://schemas.openxmlformats.org/officeDocument/2006/relationships" xmlns:w="http://schemas.openxmlformats.org/wordprocessingml/2006/main">
  <w:divs>
    <w:div w:id="22219192">
      <w:bodyDiv w:val="1"/>
      <w:marLeft w:val="0"/>
      <w:marRight w:val="0"/>
      <w:marTop w:val="0"/>
      <w:marBottom w:val="0"/>
      <w:divBdr>
        <w:top w:val="none" w:sz="0" w:space="0" w:color="auto"/>
        <w:left w:val="none" w:sz="0" w:space="0" w:color="auto"/>
        <w:bottom w:val="none" w:sz="0" w:space="0" w:color="auto"/>
        <w:right w:val="none" w:sz="0" w:space="0" w:color="auto"/>
      </w:divBdr>
    </w:div>
    <w:div w:id="128716047">
      <w:bodyDiv w:val="1"/>
      <w:marLeft w:val="0"/>
      <w:marRight w:val="0"/>
      <w:marTop w:val="0"/>
      <w:marBottom w:val="0"/>
      <w:divBdr>
        <w:top w:val="none" w:sz="0" w:space="0" w:color="auto"/>
        <w:left w:val="none" w:sz="0" w:space="0" w:color="auto"/>
        <w:bottom w:val="none" w:sz="0" w:space="0" w:color="auto"/>
        <w:right w:val="none" w:sz="0" w:space="0" w:color="auto"/>
      </w:divBdr>
    </w:div>
    <w:div w:id="174610362">
      <w:bodyDiv w:val="1"/>
      <w:marLeft w:val="0"/>
      <w:marRight w:val="0"/>
      <w:marTop w:val="0"/>
      <w:marBottom w:val="0"/>
      <w:divBdr>
        <w:top w:val="none" w:sz="0" w:space="0" w:color="auto"/>
        <w:left w:val="none" w:sz="0" w:space="0" w:color="auto"/>
        <w:bottom w:val="none" w:sz="0" w:space="0" w:color="auto"/>
        <w:right w:val="none" w:sz="0" w:space="0" w:color="auto"/>
      </w:divBdr>
    </w:div>
    <w:div w:id="213123253">
      <w:bodyDiv w:val="1"/>
      <w:marLeft w:val="0"/>
      <w:marRight w:val="0"/>
      <w:marTop w:val="0"/>
      <w:marBottom w:val="0"/>
      <w:divBdr>
        <w:top w:val="none" w:sz="0" w:space="0" w:color="auto"/>
        <w:left w:val="none" w:sz="0" w:space="0" w:color="auto"/>
        <w:bottom w:val="none" w:sz="0" w:space="0" w:color="auto"/>
        <w:right w:val="none" w:sz="0" w:space="0" w:color="auto"/>
      </w:divBdr>
    </w:div>
    <w:div w:id="224608695">
      <w:bodyDiv w:val="1"/>
      <w:marLeft w:val="0"/>
      <w:marRight w:val="0"/>
      <w:marTop w:val="0"/>
      <w:marBottom w:val="0"/>
      <w:divBdr>
        <w:top w:val="none" w:sz="0" w:space="0" w:color="auto"/>
        <w:left w:val="none" w:sz="0" w:space="0" w:color="auto"/>
        <w:bottom w:val="none" w:sz="0" w:space="0" w:color="auto"/>
        <w:right w:val="none" w:sz="0" w:space="0" w:color="auto"/>
      </w:divBdr>
    </w:div>
    <w:div w:id="328753756">
      <w:bodyDiv w:val="1"/>
      <w:marLeft w:val="0"/>
      <w:marRight w:val="0"/>
      <w:marTop w:val="0"/>
      <w:marBottom w:val="0"/>
      <w:divBdr>
        <w:top w:val="none" w:sz="0" w:space="0" w:color="auto"/>
        <w:left w:val="none" w:sz="0" w:space="0" w:color="auto"/>
        <w:bottom w:val="none" w:sz="0" w:space="0" w:color="auto"/>
        <w:right w:val="none" w:sz="0" w:space="0" w:color="auto"/>
      </w:divBdr>
    </w:div>
    <w:div w:id="335426019">
      <w:bodyDiv w:val="1"/>
      <w:marLeft w:val="0"/>
      <w:marRight w:val="0"/>
      <w:marTop w:val="0"/>
      <w:marBottom w:val="0"/>
      <w:divBdr>
        <w:top w:val="none" w:sz="0" w:space="0" w:color="auto"/>
        <w:left w:val="none" w:sz="0" w:space="0" w:color="auto"/>
        <w:bottom w:val="none" w:sz="0" w:space="0" w:color="auto"/>
        <w:right w:val="none" w:sz="0" w:space="0" w:color="auto"/>
      </w:divBdr>
    </w:div>
    <w:div w:id="415706701">
      <w:bodyDiv w:val="1"/>
      <w:marLeft w:val="0"/>
      <w:marRight w:val="0"/>
      <w:marTop w:val="0"/>
      <w:marBottom w:val="0"/>
      <w:divBdr>
        <w:top w:val="none" w:sz="0" w:space="0" w:color="auto"/>
        <w:left w:val="none" w:sz="0" w:space="0" w:color="auto"/>
        <w:bottom w:val="none" w:sz="0" w:space="0" w:color="auto"/>
        <w:right w:val="none" w:sz="0" w:space="0" w:color="auto"/>
      </w:divBdr>
    </w:div>
    <w:div w:id="438841921">
      <w:bodyDiv w:val="1"/>
      <w:marLeft w:val="0"/>
      <w:marRight w:val="0"/>
      <w:marTop w:val="0"/>
      <w:marBottom w:val="0"/>
      <w:divBdr>
        <w:top w:val="none" w:sz="0" w:space="0" w:color="auto"/>
        <w:left w:val="none" w:sz="0" w:space="0" w:color="auto"/>
        <w:bottom w:val="none" w:sz="0" w:space="0" w:color="auto"/>
        <w:right w:val="none" w:sz="0" w:space="0" w:color="auto"/>
      </w:divBdr>
    </w:div>
    <w:div w:id="486870299">
      <w:bodyDiv w:val="1"/>
      <w:marLeft w:val="0"/>
      <w:marRight w:val="0"/>
      <w:marTop w:val="0"/>
      <w:marBottom w:val="0"/>
      <w:divBdr>
        <w:top w:val="none" w:sz="0" w:space="0" w:color="auto"/>
        <w:left w:val="none" w:sz="0" w:space="0" w:color="auto"/>
        <w:bottom w:val="none" w:sz="0" w:space="0" w:color="auto"/>
        <w:right w:val="none" w:sz="0" w:space="0" w:color="auto"/>
      </w:divBdr>
      <w:divsChild>
        <w:div w:id="1973557063">
          <w:marLeft w:val="0"/>
          <w:marRight w:val="0"/>
          <w:marTop w:val="0"/>
          <w:marBottom w:val="0"/>
          <w:divBdr>
            <w:top w:val="none" w:sz="0" w:space="0" w:color="auto"/>
            <w:left w:val="none" w:sz="0" w:space="0" w:color="auto"/>
            <w:bottom w:val="none" w:sz="0" w:space="0" w:color="auto"/>
            <w:right w:val="none" w:sz="0" w:space="0" w:color="auto"/>
          </w:divBdr>
          <w:divsChild>
            <w:div w:id="14415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1673">
      <w:bodyDiv w:val="1"/>
      <w:marLeft w:val="0"/>
      <w:marRight w:val="0"/>
      <w:marTop w:val="0"/>
      <w:marBottom w:val="0"/>
      <w:divBdr>
        <w:top w:val="none" w:sz="0" w:space="0" w:color="auto"/>
        <w:left w:val="none" w:sz="0" w:space="0" w:color="auto"/>
        <w:bottom w:val="none" w:sz="0" w:space="0" w:color="auto"/>
        <w:right w:val="none" w:sz="0" w:space="0" w:color="auto"/>
      </w:divBdr>
    </w:div>
    <w:div w:id="543104949">
      <w:bodyDiv w:val="1"/>
      <w:marLeft w:val="0"/>
      <w:marRight w:val="0"/>
      <w:marTop w:val="0"/>
      <w:marBottom w:val="0"/>
      <w:divBdr>
        <w:top w:val="none" w:sz="0" w:space="0" w:color="auto"/>
        <w:left w:val="none" w:sz="0" w:space="0" w:color="auto"/>
        <w:bottom w:val="none" w:sz="0" w:space="0" w:color="auto"/>
        <w:right w:val="none" w:sz="0" w:space="0" w:color="auto"/>
      </w:divBdr>
    </w:div>
    <w:div w:id="607083852">
      <w:bodyDiv w:val="1"/>
      <w:marLeft w:val="0"/>
      <w:marRight w:val="0"/>
      <w:marTop w:val="0"/>
      <w:marBottom w:val="0"/>
      <w:divBdr>
        <w:top w:val="none" w:sz="0" w:space="0" w:color="auto"/>
        <w:left w:val="none" w:sz="0" w:space="0" w:color="auto"/>
        <w:bottom w:val="none" w:sz="0" w:space="0" w:color="auto"/>
        <w:right w:val="none" w:sz="0" w:space="0" w:color="auto"/>
      </w:divBdr>
    </w:div>
    <w:div w:id="624971557">
      <w:bodyDiv w:val="1"/>
      <w:marLeft w:val="0"/>
      <w:marRight w:val="0"/>
      <w:marTop w:val="0"/>
      <w:marBottom w:val="0"/>
      <w:divBdr>
        <w:top w:val="none" w:sz="0" w:space="0" w:color="auto"/>
        <w:left w:val="none" w:sz="0" w:space="0" w:color="auto"/>
        <w:bottom w:val="none" w:sz="0" w:space="0" w:color="auto"/>
        <w:right w:val="none" w:sz="0" w:space="0" w:color="auto"/>
      </w:divBdr>
    </w:div>
    <w:div w:id="742608478">
      <w:bodyDiv w:val="1"/>
      <w:marLeft w:val="0"/>
      <w:marRight w:val="0"/>
      <w:marTop w:val="0"/>
      <w:marBottom w:val="0"/>
      <w:divBdr>
        <w:top w:val="none" w:sz="0" w:space="0" w:color="auto"/>
        <w:left w:val="none" w:sz="0" w:space="0" w:color="auto"/>
        <w:bottom w:val="none" w:sz="0" w:space="0" w:color="auto"/>
        <w:right w:val="none" w:sz="0" w:space="0" w:color="auto"/>
      </w:divBdr>
    </w:div>
    <w:div w:id="819998824">
      <w:bodyDiv w:val="1"/>
      <w:marLeft w:val="0"/>
      <w:marRight w:val="0"/>
      <w:marTop w:val="0"/>
      <w:marBottom w:val="0"/>
      <w:divBdr>
        <w:top w:val="none" w:sz="0" w:space="0" w:color="auto"/>
        <w:left w:val="none" w:sz="0" w:space="0" w:color="auto"/>
        <w:bottom w:val="none" w:sz="0" w:space="0" w:color="auto"/>
        <w:right w:val="none" w:sz="0" w:space="0" w:color="auto"/>
      </w:divBdr>
    </w:div>
    <w:div w:id="821459354">
      <w:bodyDiv w:val="1"/>
      <w:marLeft w:val="0"/>
      <w:marRight w:val="0"/>
      <w:marTop w:val="0"/>
      <w:marBottom w:val="0"/>
      <w:divBdr>
        <w:top w:val="none" w:sz="0" w:space="0" w:color="auto"/>
        <w:left w:val="none" w:sz="0" w:space="0" w:color="auto"/>
        <w:bottom w:val="none" w:sz="0" w:space="0" w:color="auto"/>
        <w:right w:val="none" w:sz="0" w:space="0" w:color="auto"/>
      </w:divBdr>
    </w:div>
    <w:div w:id="840389293">
      <w:bodyDiv w:val="1"/>
      <w:marLeft w:val="0"/>
      <w:marRight w:val="0"/>
      <w:marTop w:val="0"/>
      <w:marBottom w:val="0"/>
      <w:divBdr>
        <w:top w:val="none" w:sz="0" w:space="0" w:color="auto"/>
        <w:left w:val="none" w:sz="0" w:space="0" w:color="auto"/>
        <w:bottom w:val="none" w:sz="0" w:space="0" w:color="auto"/>
        <w:right w:val="none" w:sz="0" w:space="0" w:color="auto"/>
      </w:divBdr>
    </w:div>
    <w:div w:id="946276427">
      <w:bodyDiv w:val="1"/>
      <w:marLeft w:val="0"/>
      <w:marRight w:val="0"/>
      <w:marTop w:val="0"/>
      <w:marBottom w:val="0"/>
      <w:divBdr>
        <w:top w:val="none" w:sz="0" w:space="0" w:color="auto"/>
        <w:left w:val="none" w:sz="0" w:space="0" w:color="auto"/>
        <w:bottom w:val="none" w:sz="0" w:space="0" w:color="auto"/>
        <w:right w:val="none" w:sz="0" w:space="0" w:color="auto"/>
      </w:divBdr>
    </w:div>
    <w:div w:id="950866625">
      <w:bodyDiv w:val="1"/>
      <w:marLeft w:val="0"/>
      <w:marRight w:val="0"/>
      <w:marTop w:val="0"/>
      <w:marBottom w:val="0"/>
      <w:divBdr>
        <w:top w:val="none" w:sz="0" w:space="0" w:color="auto"/>
        <w:left w:val="none" w:sz="0" w:space="0" w:color="auto"/>
        <w:bottom w:val="none" w:sz="0" w:space="0" w:color="auto"/>
        <w:right w:val="none" w:sz="0" w:space="0" w:color="auto"/>
      </w:divBdr>
    </w:div>
    <w:div w:id="953169247">
      <w:bodyDiv w:val="1"/>
      <w:marLeft w:val="0"/>
      <w:marRight w:val="0"/>
      <w:marTop w:val="0"/>
      <w:marBottom w:val="0"/>
      <w:divBdr>
        <w:top w:val="none" w:sz="0" w:space="0" w:color="auto"/>
        <w:left w:val="none" w:sz="0" w:space="0" w:color="auto"/>
        <w:bottom w:val="none" w:sz="0" w:space="0" w:color="auto"/>
        <w:right w:val="none" w:sz="0" w:space="0" w:color="auto"/>
      </w:divBdr>
    </w:div>
    <w:div w:id="1149831680">
      <w:bodyDiv w:val="1"/>
      <w:marLeft w:val="0"/>
      <w:marRight w:val="0"/>
      <w:marTop w:val="0"/>
      <w:marBottom w:val="0"/>
      <w:divBdr>
        <w:top w:val="none" w:sz="0" w:space="0" w:color="auto"/>
        <w:left w:val="none" w:sz="0" w:space="0" w:color="auto"/>
        <w:bottom w:val="none" w:sz="0" w:space="0" w:color="auto"/>
        <w:right w:val="none" w:sz="0" w:space="0" w:color="auto"/>
      </w:divBdr>
    </w:div>
    <w:div w:id="1186603074">
      <w:bodyDiv w:val="1"/>
      <w:marLeft w:val="0"/>
      <w:marRight w:val="0"/>
      <w:marTop w:val="0"/>
      <w:marBottom w:val="0"/>
      <w:divBdr>
        <w:top w:val="none" w:sz="0" w:space="0" w:color="auto"/>
        <w:left w:val="none" w:sz="0" w:space="0" w:color="auto"/>
        <w:bottom w:val="none" w:sz="0" w:space="0" w:color="auto"/>
        <w:right w:val="none" w:sz="0" w:space="0" w:color="auto"/>
      </w:divBdr>
    </w:div>
    <w:div w:id="1305621333">
      <w:bodyDiv w:val="1"/>
      <w:marLeft w:val="0"/>
      <w:marRight w:val="0"/>
      <w:marTop w:val="0"/>
      <w:marBottom w:val="0"/>
      <w:divBdr>
        <w:top w:val="none" w:sz="0" w:space="0" w:color="auto"/>
        <w:left w:val="none" w:sz="0" w:space="0" w:color="auto"/>
        <w:bottom w:val="none" w:sz="0" w:space="0" w:color="auto"/>
        <w:right w:val="none" w:sz="0" w:space="0" w:color="auto"/>
      </w:divBdr>
    </w:div>
    <w:div w:id="1383481707">
      <w:bodyDiv w:val="1"/>
      <w:marLeft w:val="0"/>
      <w:marRight w:val="0"/>
      <w:marTop w:val="0"/>
      <w:marBottom w:val="0"/>
      <w:divBdr>
        <w:top w:val="none" w:sz="0" w:space="0" w:color="auto"/>
        <w:left w:val="none" w:sz="0" w:space="0" w:color="auto"/>
        <w:bottom w:val="none" w:sz="0" w:space="0" w:color="auto"/>
        <w:right w:val="none" w:sz="0" w:space="0" w:color="auto"/>
      </w:divBdr>
    </w:div>
    <w:div w:id="1408457951">
      <w:bodyDiv w:val="1"/>
      <w:marLeft w:val="0"/>
      <w:marRight w:val="0"/>
      <w:marTop w:val="0"/>
      <w:marBottom w:val="0"/>
      <w:divBdr>
        <w:top w:val="none" w:sz="0" w:space="0" w:color="auto"/>
        <w:left w:val="none" w:sz="0" w:space="0" w:color="auto"/>
        <w:bottom w:val="none" w:sz="0" w:space="0" w:color="auto"/>
        <w:right w:val="none" w:sz="0" w:space="0" w:color="auto"/>
      </w:divBdr>
    </w:div>
    <w:div w:id="1451633588">
      <w:bodyDiv w:val="1"/>
      <w:marLeft w:val="0"/>
      <w:marRight w:val="0"/>
      <w:marTop w:val="0"/>
      <w:marBottom w:val="0"/>
      <w:divBdr>
        <w:top w:val="none" w:sz="0" w:space="0" w:color="auto"/>
        <w:left w:val="none" w:sz="0" w:space="0" w:color="auto"/>
        <w:bottom w:val="none" w:sz="0" w:space="0" w:color="auto"/>
        <w:right w:val="none" w:sz="0" w:space="0" w:color="auto"/>
      </w:divBdr>
    </w:div>
    <w:div w:id="1510829394">
      <w:bodyDiv w:val="1"/>
      <w:marLeft w:val="0"/>
      <w:marRight w:val="0"/>
      <w:marTop w:val="0"/>
      <w:marBottom w:val="0"/>
      <w:divBdr>
        <w:top w:val="none" w:sz="0" w:space="0" w:color="auto"/>
        <w:left w:val="none" w:sz="0" w:space="0" w:color="auto"/>
        <w:bottom w:val="none" w:sz="0" w:space="0" w:color="auto"/>
        <w:right w:val="none" w:sz="0" w:space="0" w:color="auto"/>
      </w:divBdr>
    </w:div>
    <w:div w:id="1516113722">
      <w:bodyDiv w:val="1"/>
      <w:marLeft w:val="0"/>
      <w:marRight w:val="0"/>
      <w:marTop w:val="0"/>
      <w:marBottom w:val="0"/>
      <w:divBdr>
        <w:top w:val="none" w:sz="0" w:space="0" w:color="auto"/>
        <w:left w:val="none" w:sz="0" w:space="0" w:color="auto"/>
        <w:bottom w:val="none" w:sz="0" w:space="0" w:color="auto"/>
        <w:right w:val="none" w:sz="0" w:space="0" w:color="auto"/>
      </w:divBdr>
    </w:div>
    <w:div w:id="1593660297">
      <w:bodyDiv w:val="1"/>
      <w:marLeft w:val="0"/>
      <w:marRight w:val="0"/>
      <w:marTop w:val="0"/>
      <w:marBottom w:val="0"/>
      <w:divBdr>
        <w:top w:val="none" w:sz="0" w:space="0" w:color="auto"/>
        <w:left w:val="none" w:sz="0" w:space="0" w:color="auto"/>
        <w:bottom w:val="none" w:sz="0" w:space="0" w:color="auto"/>
        <w:right w:val="none" w:sz="0" w:space="0" w:color="auto"/>
      </w:divBdr>
    </w:div>
    <w:div w:id="1654333667">
      <w:bodyDiv w:val="1"/>
      <w:marLeft w:val="0"/>
      <w:marRight w:val="0"/>
      <w:marTop w:val="0"/>
      <w:marBottom w:val="0"/>
      <w:divBdr>
        <w:top w:val="none" w:sz="0" w:space="0" w:color="auto"/>
        <w:left w:val="none" w:sz="0" w:space="0" w:color="auto"/>
        <w:bottom w:val="none" w:sz="0" w:space="0" w:color="auto"/>
        <w:right w:val="none" w:sz="0" w:space="0" w:color="auto"/>
      </w:divBdr>
    </w:div>
    <w:div w:id="1671132280">
      <w:bodyDiv w:val="1"/>
      <w:marLeft w:val="0"/>
      <w:marRight w:val="0"/>
      <w:marTop w:val="0"/>
      <w:marBottom w:val="0"/>
      <w:divBdr>
        <w:top w:val="none" w:sz="0" w:space="0" w:color="auto"/>
        <w:left w:val="none" w:sz="0" w:space="0" w:color="auto"/>
        <w:bottom w:val="none" w:sz="0" w:space="0" w:color="auto"/>
        <w:right w:val="none" w:sz="0" w:space="0" w:color="auto"/>
      </w:divBdr>
    </w:div>
    <w:div w:id="1699772077">
      <w:bodyDiv w:val="1"/>
      <w:marLeft w:val="0"/>
      <w:marRight w:val="0"/>
      <w:marTop w:val="0"/>
      <w:marBottom w:val="0"/>
      <w:divBdr>
        <w:top w:val="none" w:sz="0" w:space="0" w:color="auto"/>
        <w:left w:val="none" w:sz="0" w:space="0" w:color="auto"/>
        <w:bottom w:val="none" w:sz="0" w:space="0" w:color="auto"/>
        <w:right w:val="none" w:sz="0" w:space="0" w:color="auto"/>
      </w:divBdr>
    </w:div>
    <w:div w:id="1700620720">
      <w:bodyDiv w:val="1"/>
      <w:marLeft w:val="0"/>
      <w:marRight w:val="0"/>
      <w:marTop w:val="0"/>
      <w:marBottom w:val="0"/>
      <w:divBdr>
        <w:top w:val="none" w:sz="0" w:space="0" w:color="auto"/>
        <w:left w:val="none" w:sz="0" w:space="0" w:color="auto"/>
        <w:bottom w:val="none" w:sz="0" w:space="0" w:color="auto"/>
        <w:right w:val="none" w:sz="0" w:space="0" w:color="auto"/>
      </w:divBdr>
    </w:div>
    <w:div w:id="1755007799">
      <w:bodyDiv w:val="1"/>
      <w:marLeft w:val="0"/>
      <w:marRight w:val="0"/>
      <w:marTop w:val="0"/>
      <w:marBottom w:val="0"/>
      <w:divBdr>
        <w:top w:val="none" w:sz="0" w:space="0" w:color="auto"/>
        <w:left w:val="none" w:sz="0" w:space="0" w:color="auto"/>
        <w:bottom w:val="none" w:sz="0" w:space="0" w:color="auto"/>
        <w:right w:val="none" w:sz="0" w:space="0" w:color="auto"/>
      </w:divBdr>
    </w:div>
    <w:div w:id="1795828932">
      <w:bodyDiv w:val="1"/>
      <w:marLeft w:val="0"/>
      <w:marRight w:val="0"/>
      <w:marTop w:val="0"/>
      <w:marBottom w:val="0"/>
      <w:divBdr>
        <w:top w:val="none" w:sz="0" w:space="0" w:color="auto"/>
        <w:left w:val="none" w:sz="0" w:space="0" w:color="auto"/>
        <w:bottom w:val="none" w:sz="0" w:space="0" w:color="auto"/>
        <w:right w:val="none" w:sz="0" w:space="0" w:color="auto"/>
      </w:divBdr>
    </w:div>
    <w:div w:id="1823037102">
      <w:bodyDiv w:val="1"/>
      <w:marLeft w:val="0"/>
      <w:marRight w:val="0"/>
      <w:marTop w:val="0"/>
      <w:marBottom w:val="0"/>
      <w:divBdr>
        <w:top w:val="none" w:sz="0" w:space="0" w:color="auto"/>
        <w:left w:val="none" w:sz="0" w:space="0" w:color="auto"/>
        <w:bottom w:val="none" w:sz="0" w:space="0" w:color="auto"/>
        <w:right w:val="none" w:sz="0" w:space="0" w:color="auto"/>
      </w:divBdr>
    </w:div>
    <w:div w:id="1936471644">
      <w:bodyDiv w:val="1"/>
      <w:marLeft w:val="0"/>
      <w:marRight w:val="0"/>
      <w:marTop w:val="0"/>
      <w:marBottom w:val="0"/>
      <w:divBdr>
        <w:top w:val="none" w:sz="0" w:space="0" w:color="auto"/>
        <w:left w:val="none" w:sz="0" w:space="0" w:color="auto"/>
        <w:bottom w:val="none" w:sz="0" w:space="0" w:color="auto"/>
        <w:right w:val="none" w:sz="0" w:space="0" w:color="auto"/>
      </w:divBdr>
    </w:div>
    <w:div w:id="1982612118">
      <w:bodyDiv w:val="1"/>
      <w:marLeft w:val="0"/>
      <w:marRight w:val="0"/>
      <w:marTop w:val="0"/>
      <w:marBottom w:val="0"/>
      <w:divBdr>
        <w:top w:val="none" w:sz="0" w:space="0" w:color="auto"/>
        <w:left w:val="none" w:sz="0" w:space="0" w:color="auto"/>
        <w:bottom w:val="none" w:sz="0" w:space="0" w:color="auto"/>
        <w:right w:val="none" w:sz="0" w:space="0" w:color="auto"/>
      </w:divBdr>
    </w:div>
    <w:div w:id="212437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package" Target="embeddings/_____Microsoft_Office_Excel2.xlsx"/><Relationship Id="rId18" Type="http://schemas.openxmlformats.org/officeDocument/2006/relationships/image" Target="media/image6.png"/><Relationship Id="rId26" Type="http://schemas.openxmlformats.org/officeDocument/2006/relationships/image" Target="media/image13.png"/><Relationship Id="rId39" Type="http://schemas.openxmlformats.org/officeDocument/2006/relationships/hyperlink" Target="http://www.unibank.md/ru/individuals/securities/government-securities"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9.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Microsoft_Office_Excel4.xlsx"/><Relationship Id="rId25" Type="http://schemas.openxmlformats.org/officeDocument/2006/relationships/image" Target="media/image12.png"/><Relationship Id="rId33" Type="http://schemas.openxmlformats.org/officeDocument/2006/relationships/hyperlink" Target="http://www.sindicard.md" TargetMode="External"/><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Office_Excel1.xlsx"/><Relationship Id="rId24" Type="http://schemas.openxmlformats.org/officeDocument/2006/relationships/image" Target="media/image11.png"/><Relationship Id="rId32" Type="http://schemas.openxmlformats.org/officeDocument/2006/relationships/image" Target="media/image18.jpeg"/><Relationship Id="rId37" Type="http://schemas.openxmlformats.org/officeDocument/2006/relationships/image" Target="media/image22.png"/><Relationship Id="rId40"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package" Target="embeddings/_____Microsoft_Office_Excel3.xlsx"/><Relationship Id="rId23" Type="http://schemas.openxmlformats.org/officeDocument/2006/relationships/image" Target="media/image10.png"/><Relationship Id="rId28" Type="http://schemas.openxmlformats.org/officeDocument/2006/relationships/oleObject" Target="embeddings/_____Microsoft_Office_Excel_97-20032.xls"/><Relationship Id="rId36" Type="http://schemas.openxmlformats.org/officeDocument/2006/relationships/image" Target="media/image21.png"/><Relationship Id="rId10" Type="http://schemas.openxmlformats.org/officeDocument/2006/relationships/image" Target="media/image2.emf"/><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yperlink" Target="http://www.unibank.md" TargetMode="External"/><Relationship Id="rId14" Type="http://schemas.openxmlformats.org/officeDocument/2006/relationships/image" Target="media/image4.emf"/><Relationship Id="rId22" Type="http://schemas.openxmlformats.org/officeDocument/2006/relationships/oleObject" Target="embeddings/_____Microsoft_Office_Excel_97-20031.xls"/><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image" Target="media/image20.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14B9-A176-47CD-8D35-FC5690FF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35</Pages>
  <Words>7223</Words>
  <Characters>41175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BC "Unibank" SA</Company>
  <LinksUpToDate>false</LinksUpToDate>
  <CharactersWithSpaces>48302</CharactersWithSpaces>
  <SharedDoc>false</SharedDoc>
  <HLinks>
    <vt:vector size="30" baseType="variant">
      <vt:variant>
        <vt:i4>6094915</vt:i4>
      </vt:variant>
      <vt:variant>
        <vt:i4>27</vt:i4>
      </vt:variant>
      <vt:variant>
        <vt:i4>0</vt:i4>
      </vt:variant>
      <vt:variant>
        <vt:i4>5</vt:i4>
      </vt:variant>
      <vt:variant>
        <vt:lpwstr>http://www.unibank.md/ru/individuals/securities/government-securities</vt:lpwstr>
      </vt:variant>
      <vt:variant>
        <vt:lpwstr/>
      </vt:variant>
      <vt:variant>
        <vt:i4>1572870</vt:i4>
      </vt:variant>
      <vt:variant>
        <vt:i4>24</vt:i4>
      </vt:variant>
      <vt:variant>
        <vt:i4>0</vt:i4>
      </vt:variant>
      <vt:variant>
        <vt:i4>5</vt:i4>
      </vt:variant>
      <vt:variant>
        <vt:lpwstr>http://www.sindicard.md/</vt:lpwstr>
      </vt:variant>
      <vt:variant>
        <vt:lpwstr/>
      </vt:variant>
      <vt:variant>
        <vt:i4>8323192</vt:i4>
      </vt:variant>
      <vt:variant>
        <vt:i4>6</vt:i4>
      </vt:variant>
      <vt:variant>
        <vt:i4>0</vt:i4>
      </vt:variant>
      <vt:variant>
        <vt:i4>5</vt:i4>
      </vt:variant>
      <vt:variant>
        <vt:lpwstr>http://www.unibank.md/</vt:lpwstr>
      </vt:variant>
      <vt:variant>
        <vt:lpwstr/>
      </vt:variant>
      <vt:variant>
        <vt:i4>8323192</vt:i4>
      </vt:variant>
      <vt:variant>
        <vt:i4>3</vt:i4>
      </vt:variant>
      <vt:variant>
        <vt:i4>0</vt:i4>
      </vt:variant>
      <vt:variant>
        <vt:i4>5</vt:i4>
      </vt:variant>
      <vt:variant>
        <vt:lpwstr>http://www.unibank.md/</vt:lpwstr>
      </vt:variant>
      <vt:variant>
        <vt:lpwstr/>
      </vt:variant>
      <vt:variant>
        <vt:i4>524333</vt:i4>
      </vt:variant>
      <vt:variant>
        <vt:i4>0</vt:i4>
      </vt:variant>
      <vt:variant>
        <vt:i4>0</vt:i4>
      </vt:variant>
      <vt:variant>
        <vt:i4>5</vt:i4>
      </vt:variant>
      <vt:variant>
        <vt:lpwstr>mailto:welcome@unibank.md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"Unibank" SA</dc:creator>
  <cp:keywords/>
  <dc:description/>
  <cp:lastModifiedBy>Бостан</cp:lastModifiedBy>
  <cp:revision>5</cp:revision>
  <cp:lastPrinted>2014-03-19T14:15:00Z</cp:lastPrinted>
  <dcterms:created xsi:type="dcterms:W3CDTF">2014-04-23T06:08:00Z</dcterms:created>
  <dcterms:modified xsi:type="dcterms:W3CDTF">2014-04-24T07:18:00Z</dcterms:modified>
</cp:coreProperties>
</file>